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157" w:afterLines="50" w:line="380" w:lineRule="atLeast"/>
        <w:ind w:left="0" w:leftChars="0" w:right="0" w:rightChars="0" w:firstLine="0" w:firstLineChars="0"/>
        <w:jc w:val="center"/>
        <w:textAlignment w:val="auto"/>
        <w:outlineLvl w:val="9"/>
        <w:rPr>
          <w:rFonts w:hint="eastAsia" w:ascii="微软雅黑" w:hAnsi="微软雅黑" w:eastAsia="微软雅黑" w:cs="微软雅黑"/>
          <w:b/>
          <w:bCs/>
          <w:color w:val="auto"/>
          <w:sz w:val="84"/>
          <w:szCs w:val="84"/>
          <w:lang w:val="en-US" w:eastAsia="zh-CN"/>
        </w:rPr>
      </w:pPr>
      <w:bookmarkStart w:id="93" w:name="_GoBack"/>
      <w:bookmarkEnd w:id="93"/>
      <w:r>
        <w:rPr>
          <w:rFonts w:hint="default" w:ascii="微软雅黑" w:hAnsi="微软雅黑" w:eastAsia="微软雅黑" w:cs="微软雅黑"/>
          <w:b/>
          <w:bCs/>
          <w:color w:val="auto"/>
          <w:sz w:val="84"/>
          <w:szCs w:val="84"/>
          <w:lang w:val="en-US" w:eastAsia="zh-CN"/>
        </w:rPr>
        <w:drawing>
          <wp:anchor distT="0" distB="0" distL="114300" distR="114300" simplePos="0" relativeHeight="251659264" behindDoc="0" locked="0" layoutInCell="1" allowOverlap="1">
            <wp:simplePos x="0" y="0"/>
            <wp:positionH relativeFrom="page">
              <wp:posOffset>11811000</wp:posOffset>
            </wp:positionH>
            <wp:positionV relativeFrom="page">
              <wp:posOffset>11531600</wp:posOffset>
            </wp:positionV>
            <wp:extent cx="419100" cy="3810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19100" cy="381000"/>
                    </a:xfrm>
                    <a:prstGeom prst="rect">
                      <a:avLst/>
                    </a:prstGeom>
                    <a:noFill/>
                    <a:ln>
                      <a:noFill/>
                    </a:ln>
                  </pic:spPr>
                </pic:pic>
              </a:graphicData>
            </a:graphic>
          </wp:anchor>
        </w:drawing>
      </w:r>
      <w:r>
        <w:rPr>
          <w:rFonts w:hint="eastAsia" w:ascii="微软雅黑" w:hAnsi="微软雅黑" w:eastAsia="微软雅黑" w:cs="微软雅黑"/>
          <w:b/>
          <w:bCs/>
          <w:color w:val="auto"/>
          <w:sz w:val="84"/>
          <w:szCs w:val="84"/>
          <w:lang w:val="en-US" w:eastAsia="zh-CN"/>
        </w:rPr>
        <w:t>高中</w:t>
      </w:r>
      <w:r>
        <w:rPr>
          <w:rFonts w:hint="eastAsia" w:ascii="微软雅黑" w:hAnsi="微软雅黑" w:eastAsia="微软雅黑" w:cs="微软雅黑"/>
          <w:b/>
          <w:bCs/>
          <w:color w:val="0070C0"/>
          <w:sz w:val="84"/>
          <w:szCs w:val="84"/>
          <w:lang w:val="en-US" w:eastAsia="zh-CN"/>
        </w:rPr>
        <w:t xml:space="preserve"> 生物（必修2）</w:t>
      </w:r>
    </w:p>
    <w:p>
      <w:pPr>
        <w:keepNext w:val="0"/>
        <w:keepLines w:val="0"/>
        <w:pageBreakBefore w:val="0"/>
        <w:widowControl w:val="0"/>
        <w:kinsoku/>
        <w:wordWrap/>
        <w:overflowPunct/>
        <w:topLinePunct w:val="0"/>
        <w:autoSpaceDE/>
        <w:autoSpaceDN/>
        <w:bidi w:val="0"/>
        <w:adjustRightInd/>
        <w:snapToGrid/>
        <w:spacing w:after="157" w:afterLines="50" w:line="380" w:lineRule="atLeast"/>
        <w:ind w:left="0" w:leftChars="0" w:right="0" w:rightChars="0" w:firstLine="0" w:firstLineChars="0"/>
        <w:jc w:val="center"/>
        <w:textAlignment w:val="auto"/>
        <w:outlineLvl w:val="9"/>
        <w:rPr>
          <w:rFonts w:hint="default" w:ascii="宋体" w:hAnsi="宋体" w:eastAsia="宋体" w:cs="宋体"/>
          <w:b/>
          <w:bCs/>
          <w:color w:val="FF0000"/>
          <w:sz w:val="84"/>
          <w:szCs w:val="84"/>
          <w:highlight w:val="yellow"/>
          <w:lang w:val="en-US" w:eastAsia="zh-CN"/>
        </w:rPr>
      </w:pPr>
      <w:r>
        <w:rPr>
          <w:rFonts w:hint="eastAsia" w:ascii="微软雅黑" w:hAnsi="微软雅黑" w:eastAsia="微软雅黑" w:cs="微软雅黑"/>
          <w:b/>
          <w:bCs/>
          <w:color w:val="FF0000"/>
          <w:sz w:val="84"/>
          <w:szCs w:val="84"/>
          <w:lang w:val="en-US" w:eastAsia="zh-CN"/>
        </w:rPr>
        <w:t>考点梳理 (拿分秘籍)</w:t>
      </w:r>
    </w:p>
    <w:p>
      <w:pPr>
        <w:keepNext w:val="0"/>
        <w:keepLines w:val="0"/>
        <w:pageBreakBefore w:val="0"/>
        <w:kinsoku/>
        <w:wordWrap/>
        <w:overflowPunct/>
        <w:topLinePunct w:val="0"/>
        <w:autoSpaceDE/>
        <w:autoSpaceDN/>
        <w:bidi w:val="0"/>
        <w:adjustRightInd/>
        <w:snapToGrid/>
        <w:spacing w:after="156" w:afterLines="50" w:line="240" w:lineRule="auto"/>
        <w:jc w:val="center"/>
        <w:textAlignment w:val="auto"/>
        <w:rPr>
          <w:rFonts w:hint="eastAsia" w:ascii="微软雅黑" w:hAnsi="微软雅黑" w:eastAsia="微软雅黑" w:cs="微软雅黑"/>
          <w:b/>
          <w:bCs/>
          <w:sz w:val="28"/>
          <w:szCs w:val="28"/>
        </w:rPr>
      </w:pPr>
      <w:r>
        <w:rPr>
          <w:rFonts w:hint="eastAsia" w:ascii="宋体" w:hAnsi="宋体" w:eastAsia="宋体" w:cs="宋体"/>
          <w:b/>
          <w:bCs/>
          <w:sz w:val="44"/>
          <w:szCs w:val="44"/>
          <w:highlight w:val="yellow"/>
          <w:lang w:val="en-US" w:eastAsia="zh-CN"/>
        </w:rPr>
        <w:t>（最新版，注意！记住</w:t>
      </w:r>
      <w:r>
        <w:rPr>
          <w:rFonts w:hint="eastAsia" w:ascii="宋体" w:hAnsi="宋体" w:eastAsia="宋体" w:cs="宋体"/>
          <w:b/>
          <w:bCs/>
          <w:sz w:val="44"/>
          <w:szCs w:val="44"/>
          <w:highlight w:val="yellow"/>
          <w:u w:val="single"/>
          <w:lang w:val="en-US" w:eastAsia="zh-CN"/>
        </w:rPr>
        <w:t>划线的内容</w:t>
      </w:r>
      <w:r>
        <w:rPr>
          <w:rFonts w:hint="eastAsia" w:ascii="宋体" w:hAnsi="宋体" w:eastAsia="宋体" w:cs="宋体"/>
          <w:b/>
          <w:bCs/>
          <w:sz w:val="44"/>
          <w:szCs w:val="44"/>
          <w:highlight w:val="yellow"/>
          <w:lang w:val="en-US" w:eastAsia="zh-CN"/>
        </w:rPr>
        <w:t>！）</w:t>
      </w:r>
    </w:p>
    <w:p>
      <w:pPr>
        <w:spacing w:after="0" w:line="360" w:lineRule="auto"/>
        <w:rPr>
          <w:b/>
          <w:bCs/>
          <w:sz w:val="28"/>
          <w:szCs w:val="28"/>
        </w:rPr>
      </w:pPr>
      <w:r>
        <w:rPr>
          <w:b/>
          <w:bCs/>
          <w:sz w:val="28"/>
          <w:szCs w:val="28"/>
        </w:rPr>
        <w:drawing>
          <wp:anchor distT="0" distB="0" distL="114300" distR="114300" simplePos="0" relativeHeight="251660288" behindDoc="0" locked="0" layoutInCell="1" allowOverlap="1">
            <wp:simplePos x="0" y="0"/>
            <wp:positionH relativeFrom="page">
              <wp:posOffset>11722100</wp:posOffset>
            </wp:positionH>
            <wp:positionV relativeFrom="topMargin">
              <wp:posOffset>11087100</wp:posOffset>
            </wp:positionV>
            <wp:extent cx="292100" cy="381000"/>
            <wp:effectExtent l="0" t="0" r="12700" b="0"/>
            <wp:wrapNone/>
            <wp:docPr id="100083" name="图片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pic:cNvPicPr>
                      <a:picLocks noChangeAspect="1"/>
                    </pic:cNvPicPr>
                  </pic:nvPicPr>
                  <pic:blipFill>
                    <a:blip r:embed="rId7"/>
                    <a:stretch>
                      <a:fillRect/>
                    </a:stretch>
                  </pic:blipFill>
                  <pic:spPr>
                    <a:xfrm>
                      <a:off x="0" y="0"/>
                      <a:ext cx="292100" cy="381000"/>
                    </a:xfrm>
                    <a:prstGeom prst="rect">
                      <a:avLst/>
                    </a:prstGeom>
                  </pic:spPr>
                </pic:pic>
              </a:graphicData>
            </a:graphic>
          </wp:anchor>
        </w:drawing>
      </w:r>
      <w:r>
        <w:rPr>
          <w:b/>
          <w:color w:val="1D1B11"/>
          <w:sz w:val="44"/>
          <w:szCs w:val="44"/>
        </w:rPr>
        <w:drawing>
          <wp:anchor distT="0" distB="0" distL="114300" distR="114300" simplePos="0" relativeHeight="251662336" behindDoc="0" locked="0" layoutInCell="1" allowOverlap="1">
            <wp:simplePos x="0" y="0"/>
            <wp:positionH relativeFrom="page">
              <wp:posOffset>10718800</wp:posOffset>
            </wp:positionH>
            <wp:positionV relativeFrom="topMargin">
              <wp:posOffset>10731500</wp:posOffset>
            </wp:positionV>
            <wp:extent cx="406400" cy="393700"/>
            <wp:effectExtent l="0" t="0" r="12700" b="6350"/>
            <wp:wrapNone/>
            <wp:docPr id="100040" name="图片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pic:cNvPicPr>
                      <a:picLocks noChangeAspect="1"/>
                    </pic:cNvPicPr>
                  </pic:nvPicPr>
                  <pic:blipFill>
                    <a:blip r:embed="rId8"/>
                    <a:stretch>
                      <a:fillRect/>
                    </a:stretch>
                  </pic:blipFill>
                  <pic:spPr>
                    <a:xfrm>
                      <a:off x="0" y="0"/>
                      <a:ext cx="406400" cy="393700"/>
                    </a:xfrm>
                    <a:prstGeom prst="rect">
                      <a:avLst/>
                    </a:prstGeom>
                  </pic:spPr>
                </pic:pic>
              </a:graphicData>
            </a:graphic>
          </wp:anchor>
        </w:drawing>
      </w:r>
    </w:p>
    <w:p>
      <w:pPr>
        <w:spacing w:after="0" w:line="360" w:lineRule="auto"/>
        <w:ind w:firstLine="640" w:firstLineChars="200"/>
        <w:jc w:val="center"/>
        <w:rPr>
          <w:b/>
          <w:color w:val="1D1B11"/>
          <w:sz w:val="32"/>
          <w:szCs w:val="32"/>
        </w:rPr>
      </w:pPr>
      <w:r>
        <w:rPr>
          <w:b/>
          <w:bCs/>
          <w:sz w:val="32"/>
          <w:szCs w:val="32"/>
        </w:rPr>
        <w:t>第一章 遗传因子的发现</w:t>
      </w:r>
    </w:p>
    <w:p>
      <w:pPr>
        <w:spacing w:after="0" w:line="360" w:lineRule="auto"/>
        <w:jc w:val="center"/>
        <w:rPr>
          <w:b/>
          <w:bCs/>
          <w:sz w:val="30"/>
          <w:szCs w:val="30"/>
        </w:rPr>
      </w:pPr>
      <w:r>
        <w:rPr>
          <w:b/>
          <w:bCs/>
          <w:sz w:val="30"/>
          <w:szCs w:val="30"/>
        </w:rPr>
        <w:t>第一节 孟德尔的豌豆杂交实验（一）</w:t>
      </w:r>
    </w:p>
    <w:p>
      <w:pPr>
        <w:adjustRightInd w:val="0"/>
        <w:snapToGrid w:val="0"/>
        <w:spacing w:after="0" w:line="360" w:lineRule="auto"/>
        <w:rPr>
          <w:sz w:val="24"/>
        </w:rPr>
      </w:pPr>
      <w:r>
        <w:rPr>
          <w:sz w:val="24"/>
        </w:rPr>
        <w:t>1.豌豆用作遗传实验材料的优点</w:t>
      </w:r>
    </w:p>
    <w:p>
      <w:pPr>
        <w:adjustRightInd w:val="0"/>
        <w:snapToGrid w:val="0"/>
        <w:spacing w:after="0" w:line="360" w:lineRule="auto"/>
        <w:rPr>
          <w:sz w:val="24"/>
        </w:rPr>
      </w:pPr>
      <w:r>
        <w:rPr>
          <w:sz w:val="24"/>
        </w:rPr>
        <w:t>(1)豌豆是严格的</w:t>
      </w:r>
      <w:r>
        <w:rPr>
          <w:b/>
          <w:bCs/>
          <w:color w:val="FF0000"/>
          <w:sz w:val="24"/>
          <w:u w:val="single"/>
        </w:rPr>
        <w:t>自花传粉</w:t>
      </w:r>
      <w:r>
        <w:rPr>
          <w:sz w:val="24"/>
        </w:rPr>
        <w:t>、</w:t>
      </w:r>
      <w:r>
        <w:rPr>
          <w:b/>
          <w:bCs/>
          <w:color w:val="FF0000"/>
          <w:sz w:val="24"/>
          <w:u w:val="single"/>
        </w:rPr>
        <w:t>闭花受粉</w:t>
      </w:r>
      <w:r>
        <w:rPr>
          <w:sz w:val="24"/>
        </w:rPr>
        <w:t xml:space="preserve">的植物，自花传粉、闭花受粉避免了 </w:t>
      </w:r>
      <w:r>
        <w:rPr>
          <w:b/>
          <w:bCs/>
          <w:color w:val="FF0000"/>
          <w:sz w:val="24"/>
          <w:u w:val="single"/>
        </w:rPr>
        <w:t>外来花粉的干扰</w:t>
      </w:r>
      <w:r>
        <w:rPr>
          <w:sz w:val="24"/>
        </w:rPr>
        <w:t xml:space="preserve"> ，自然 状态下一般都是</w:t>
      </w:r>
      <w:r>
        <w:rPr>
          <w:b/>
          <w:bCs/>
          <w:color w:val="FF0000"/>
          <w:sz w:val="24"/>
          <w:u w:val="single"/>
        </w:rPr>
        <w:t>纯种</w:t>
      </w:r>
      <w:r>
        <w:rPr>
          <w:sz w:val="24"/>
        </w:rPr>
        <w:t>。</w:t>
      </w:r>
    </w:p>
    <w:p>
      <w:pPr>
        <w:adjustRightInd w:val="0"/>
        <w:snapToGrid w:val="0"/>
        <w:spacing w:after="0" w:line="360" w:lineRule="auto"/>
        <w:rPr>
          <w:sz w:val="24"/>
        </w:rPr>
      </w:pPr>
      <w:r>
        <w:rPr>
          <w:sz w:val="24"/>
        </w:rPr>
        <w:t>（2）豌豆不同品种间具有易于区分的、能稳定遗传（纯合子）的</w:t>
      </w:r>
      <w:r>
        <w:rPr>
          <w:b/>
          <w:bCs/>
          <w:color w:val="FF0000"/>
          <w:sz w:val="24"/>
          <w:u w:val="single"/>
        </w:rPr>
        <w:t>相对性状</w:t>
      </w:r>
      <w:r>
        <w:rPr>
          <w:sz w:val="24"/>
        </w:rPr>
        <w:t>。</w:t>
      </w:r>
    </w:p>
    <w:p>
      <w:pPr>
        <w:adjustRightInd w:val="0"/>
        <w:snapToGrid w:val="0"/>
        <w:spacing w:after="0" w:line="360" w:lineRule="auto"/>
        <w:rPr>
          <w:sz w:val="24"/>
        </w:rPr>
      </w:pPr>
      <w:r>
        <w:rPr>
          <w:sz w:val="24"/>
        </w:rPr>
        <w:t>（3）豌豆花大，便于</w:t>
      </w:r>
      <w:r>
        <w:rPr>
          <w:b/>
          <w:bCs/>
          <w:color w:val="FF0000"/>
          <w:sz w:val="24"/>
          <w:u w:val="single"/>
        </w:rPr>
        <w:t>去雄</w:t>
      </w:r>
      <w:r>
        <w:rPr>
          <w:sz w:val="24"/>
        </w:rPr>
        <w:t>和</w:t>
      </w:r>
      <w:r>
        <w:rPr>
          <w:b/>
          <w:bCs/>
          <w:color w:val="FF0000"/>
          <w:sz w:val="24"/>
          <w:u w:val="single"/>
        </w:rPr>
        <w:t>人工授粉</w:t>
      </w:r>
      <w:r>
        <w:rPr>
          <w:sz w:val="24"/>
        </w:rPr>
        <w:t>。</w:t>
      </w:r>
    </w:p>
    <w:p>
      <w:pPr>
        <w:adjustRightInd w:val="0"/>
        <w:snapToGrid w:val="0"/>
        <w:spacing w:after="0" w:line="360" w:lineRule="auto"/>
        <w:rPr>
          <w:sz w:val="24"/>
        </w:rPr>
      </w:pPr>
      <w:bookmarkStart w:id="0" w:name="bookmark7"/>
      <w:r>
        <w:rPr>
          <w:sz w:val="24"/>
        </w:rPr>
        <w:t>（</w:t>
      </w:r>
      <w:bookmarkEnd w:id="0"/>
      <w:r>
        <w:rPr>
          <w:sz w:val="24"/>
        </w:rPr>
        <w:t>4）豌豆生长周期</w:t>
      </w:r>
      <w:r>
        <w:rPr>
          <w:b/>
          <w:bCs/>
          <w:color w:val="FF0000"/>
          <w:sz w:val="24"/>
          <w:u w:val="single"/>
        </w:rPr>
        <w:t>短</w:t>
      </w:r>
      <w:r>
        <w:rPr>
          <w:sz w:val="24"/>
        </w:rPr>
        <w:t>,易于栽培。</w:t>
      </w:r>
    </w:p>
    <w:p>
      <w:pPr>
        <w:adjustRightInd w:val="0"/>
        <w:snapToGrid w:val="0"/>
        <w:spacing w:after="0" w:line="360" w:lineRule="auto"/>
        <w:rPr>
          <w:sz w:val="24"/>
        </w:rPr>
      </w:pPr>
      <w:bookmarkStart w:id="1" w:name="bookmark8"/>
      <w:r>
        <w:rPr>
          <w:sz w:val="24"/>
        </w:rPr>
        <w:t>（</w:t>
      </w:r>
      <w:bookmarkEnd w:id="1"/>
      <w:r>
        <w:rPr>
          <w:sz w:val="24"/>
        </w:rPr>
        <w:t>5）后代数量</w:t>
      </w:r>
      <w:r>
        <w:rPr>
          <w:b/>
          <w:bCs/>
          <w:color w:val="FF0000"/>
          <w:sz w:val="24"/>
          <w:u w:val="single"/>
        </w:rPr>
        <w:t>多</w:t>
      </w:r>
      <w:r>
        <w:rPr>
          <w:sz w:val="24"/>
        </w:rPr>
        <w:t>,数学统计分析结果更可靠。</w:t>
      </w:r>
    </w:p>
    <w:p>
      <w:pPr>
        <w:adjustRightInd w:val="0"/>
        <w:snapToGrid w:val="0"/>
        <w:spacing w:after="0" w:line="360" w:lineRule="auto"/>
        <w:rPr>
          <w:sz w:val="24"/>
        </w:rPr>
      </w:pPr>
      <w:r>
        <w:rPr>
          <w:sz w:val="24"/>
        </w:rPr>
        <w:t>2.</w:t>
      </w:r>
      <w:r>
        <w:rPr>
          <w:b/>
          <w:bCs/>
          <w:color w:val="FF0000"/>
          <w:sz w:val="24"/>
          <w:u w:val="single"/>
        </w:rPr>
        <w:t>一种生物的同一种性状的不同表现类型</w:t>
      </w:r>
      <w:r>
        <w:rPr>
          <w:sz w:val="24"/>
        </w:rPr>
        <w:t>，叫作相对性状 。</w:t>
      </w:r>
    </w:p>
    <w:p>
      <w:pPr>
        <w:adjustRightInd w:val="0"/>
        <w:snapToGrid w:val="0"/>
        <w:spacing w:after="0" w:line="360" w:lineRule="auto"/>
        <w:rPr>
          <w:sz w:val="24"/>
        </w:rPr>
      </w:pPr>
      <w:r>
        <w:rPr>
          <w:sz w:val="24"/>
        </w:rPr>
        <w:t>3.人工异花传粉的过程</w:t>
      </w:r>
    </w:p>
    <w:p>
      <w:pPr>
        <w:adjustRightInd w:val="0"/>
        <w:snapToGrid w:val="0"/>
        <w:spacing w:after="0" w:line="360" w:lineRule="auto"/>
        <w:rPr>
          <w:sz w:val="24"/>
        </w:rPr>
      </w:pPr>
      <w:r>
        <w:rPr>
          <w:sz w:val="24"/>
        </w:rPr>
        <w:t>a．去雄，先除去</w:t>
      </w:r>
      <w:r>
        <w:rPr>
          <w:b/>
          <w:bCs/>
          <w:color w:val="FF0000"/>
          <w:sz w:val="24"/>
          <w:u w:val="single"/>
        </w:rPr>
        <w:t>未成熟</w:t>
      </w:r>
      <w:r>
        <w:rPr>
          <w:sz w:val="24"/>
        </w:rPr>
        <w:t xml:space="preserve">花的全部 </w:t>
      </w:r>
      <w:r>
        <w:rPr>
          <w:b/>
          <w:bCs/>
          <w:color w:val="FF0000"/>
          <w:sz w:val="24"/>
          <w:u w:val="single"/>
        </w:rPr>
        <w:t>雄蕊</w:t>
      </w:r>
      <w:r>
        <w:rPr>
          <w:sz w:val="24"/>
        </w:rPr>
        <w:t xml:space="preserve">  。</w:t>
      </w:r>
    </w:p>
    <w:p>
      <w:pPr>
        <w:adjustRightInd w:val="0"/>
        <w:snapToGrid w:val="0"/>
        <w:spacing w:after="0" w:line="360" w:lineRule="auto"/>
        <w:rPr>
          <w:sz w:val="24"/>
        </w:rPr>
      </w:pPr>
      <w:r>
        <w:rPr>
          <w:sz w:val="24"/>
        </w:rPr>
        <w:t xml:space="preserve">b．套袋，套上纸袋，以免 </w:t>
      </w:r>
      <w:r>
        <w:rPr>
          <w:b/>
          <w:bCs/>
          <w:color w:val="FF0000"/>
          <w:sz w:val="24"/>
          <w:u w:val="single"/>
        </w:rPr>
        <w:t>外来花粉</w:t>
      </w:r>
      <w:r>
        <w:rPr>
          <w:sz w:val="24"/>
        </w:rPr>
        <w:t xml:space="preserve"> 干扰。</w:t>
      </w:r>
    </w:p>
    <w:p>
      <w:pPr>
        <w:adjustRightInd w:val="0"/>
        <w:snapToGrid w:val="0"/>
        <w:spacing w:after="0" w:line="360" w:lineRule="auto"/>
        <w:rPr>
          <w:sz w:val="24"/>
        </w:rPr>
      </w:pPr>
      <w:r>
        <w:rPr>
          <w:sz w:val="24"/>
        </w:rPr>
        <w:t>c．采集花粉。</w:t>
      </w:r>
    </w:p>
    <w:p>
      <w:pPr>
        <w:adjustRightInd w:val="0"/>
        <w:snapToGrid w:val="0"/>
        <w:spacing w:after="0" w:line="360" w:lineRule="auto"/>
        <w:rPr>
          <w:sz w:val="24"/>
        </w:rPr>
      </w:pPr>
      <w:r>
        <w:rPr>
          <w:sz w:val="24"/>
        </w:rPr>
        <w:t>d．传粉，将采集到的花粉涂（撒）在去除雄蕊的</w:t>
      </w:r>
      <w:r>
        <w:rPr>
          <w:b/>
          <w:bCs/>
          <w:color w:val="FF0000"/>
          <w:sz w:val="24"/>
          <w:u w:val="single"/>
        </w:rPr>
        <w:t>雌蕊柱头</w:t>
      </w:r>
      <w:r>
        <w:rPr>
          <w:sz w:val="24"/>
        </w:rPr>
        <w:t>上。</w:t>
      </w:r>
    </w:p>
    <w:p>
      <w:pPr>
        <w:adjustRightInd w:val="0"/>
        <w:snapToGrid w:val="0"/>
        <w:spacing w:after="0" w:line="360" w:lineRule="auto"/>
        <w:rPr>
          <w:sz w:val="24"/>
        </w:rPr>
      </w:pPr>
      <w:r>
        <w:rPr>
          <w:sz w:val="24"/>
        </w:rPr>
        <w:t>e．套袋，再套上纸袋，防止</w:t>
      </w:r>
      <w:r>
        <w:rPr>
          <w:b/>
          <w:bCs/>
          <w:color w:val="FF0000"/>
          <w:sz w:val="24"/>
          <w:u w:val="single"/>
        </w:rPr>
        <w:t>外来花粉干扰</w:t>
      </w:r>
      <w:r>
        <w:rPr>
          <w:sz w:val="24"/>
        </w:rPr>
        <w:t>。</w:t>
      </w:r>
    </w:p>
    <w:p>
      <w:pPr>
        <w:adjustRightInd w:val="0"/>
        <w:snapToGrid w:val="0"/>
        <w:spacing w:after="0" w:line="360" w:lineRule="auto"/>
        <w:rPr>
          <w:sz w:val="24"/>
        </w:rPr>
      </w:pPr>
      <w:r>
        <w:rPr>
          <w:sz w:val="24"/>
        </w:rPr>
        <w:t>两朵花之间的传粉过程叫作</w:t>
      </w:r>
      <w:r>
        <w:rPr>
          <w:b/>
          <w:bCs/>
          <w:color w:val="FF0000"/>
          <w:sz w:val="24"/>
          <w:u w:val="single"/>
        </w:rPr>
        <w:t xml:space="preserve"> 异花传粉</w:t>
      </w:r>
      <w:r>
        <w:rPr>
          <w:sz w:val="24"/>
        </w:rPr>
        <w:t xml:space="preserve"> 。不同植株的花进行异花传粉时供应花粉的植株叫作 </w:t>
      </w:r>
      <w:r>
        <w:rPr>
          <w:b/>
          <w:bCs/>
          <w:color w:val="FF0000"/>
          <w:sz w:val="24"/>
          <w:u w:val="single"/>
        </w:rPr>
        <w:t>父本</w:t>
      </w:r>
      <w:r>
        <w:rPr>
          <w:sz w:val="24"/>
        </w:rPr>
        <w:t xml:space="preserve">  ，接受花粉的植株叫作 </w:t>
      </w:r>
      <w:r>
        <w:rPr>
          <w:b/>
          <w:bCs/>
          <w:color w:val="FF0000"/>
          <w:sz w:val="24"/>
          <w:u w:val="single"/>
        </w:rPr>
        <w:t>母本</w:t>
      </w:r>
      <w:r>
        <w:rPr>
          <w:sz w:val="24"/>
        </w:rPr>
        <w:t xml:space="preserve">  。</w:t>
      </w:r>
    </w:p>
    <w:p>
      <w:pPr>
        <w:adjustRightInd w:val="0"/>
        <w:snapToGrid w:val="0"/>
        <w:spacing w:after="0" w:line="360" w:lineRule="auto"/>
        <w:rPr>
          <w:sz w:val="24"/>
        </w:rPr>
      </w:pPr>
      <w:r>
        <w:rPr>
          <w:sz w:val="24"/>
        </w:rPr>
        <w:t>4.杂交实验：</w:t>
      </w:r>
    </w:p>
    <w:p>
      <w:pPr>
        <w:adjustRightInd w:val="0"/>
        <w:snapToGrid w:val="0"/>
        <w:spacing w:after="0" w:line="360" w:lineRule="auto"/>
        <w:rPr>
          <w:sz w:val="24"/>
        </w:rPr>
      </w:pPr>
      <w:r>
        <w:drawing>
          <wp:anchor distT="0" distB="0" distL="114300" distR="114300" simplePos="0" relativeHeight="251681792" behindDoc="0" locked="0" layoutInCell="1" allowOverlap="1">
            <wp:simplePos x="0" y="0"/>
            <wp:positionH relativeFrom="column">
              <wp:posOffset>-19050</wp:posOffset>
            </wp:positionH>
            <wp:positionV relativeFrom="paragraph">
              <wp:posOffset>4445</wp:posOffset>
            </wp:positionV>
            <wp:extent cx="2192655" cy="765810"/>
            <wp:effectExtent l="0" t="0" r="17145" b="1524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2192655" cy="765810"/>
                    </a:xfrm>
                    <a:prstGeom prst="rect">
                      <a:avLst/>
                    </a:prstGeom>
                    <a:noFill/>
                    <a:ln>
                      <a:noFill/>
                    </a:ln>
                  </pic:spPr>
                </pic:pic>
              </a:graphicData>
            </a:graphic>
          </wp:anchor>
        </w:drawing>
      </w:r>
      <w:r>
        <w:rPr>
          <w:sz w:val="24"/>
        </w:rPr>
        <w:t>（1）孟德尔用</w:t>
      </w:r>
      <w:r>
        <w:rPr>
          <w:b/>
          <w:bCs/>
          <w:color w:val="FF0000"/>
          <w:sz w:val="24"/>
          <w:u w:val="single"/>
        </w:rPr>
        <w:t>高茎</w:t>
      </w:r>
      <w:r>
        <w:rPr>
          <w:sz w:val="24"/>
        </w:rPr>
        <w:t xml:space="preserve"> 豌豆与</w:t>
      </w:r>
      <w:r>
        <w:rPr>
          <w:b/>
          <w:bCs/>
          <w:color w:val="FF0000"/>
          <w:sz w:val="24"/>
          <w:u w:val="single"/>
        </w:rPr>
        <w:t>矮茎</w:t>
      </w:r>
      <w:r>
        <w:rPr>
          <w:sz w:val="24"/>
        </w:rPr>
        <w:t>豌豆作亲本进行杂交。无论用高茎豌豆作母本(正交)，还是作父本(反交)，杂交后产生的第一代总是</w:t>
      </w:r>
      <w:r>
        <w:rPr>
          <w:b/>
          <w:bCs/>
          <w:color w:val="FF0000"/>
          <w:sz w:val="24"/>
          <w:u w:val="single"/>
        </w:rPr>
        <w:t>高茎</w:t>
      </w:r>
      <w:r>
        <w:rPr>
          <w:sz w:val="24"/>
        </w:rPr>
        <w:t xml:space="preserve"> 的。用F</w:t>
      </w:r>
      <w:r>
        <w:rPr>
          <w:sz w:val="24"/>
          <w:vertAlign w:val="subscript"/>
        </w:rPr>
        <w:t>1</w:t>
      </w:r>
      <w:r>
        <w:rPr>
          <w:sz w:val="24"/>
        </w:rPr>
        <w:t xml:space="preserve"> </w:t>
      </w:r>
      <w:r>
        <w:rPr>
          <w:b/>
          <w:bCs/>
          <w:color w:val="FF0000"/>
          <w:sz w:val="24"/>
          <w:u w:val="single"/>
        </w:rPr>
        <w:t>自交</w:t>
      </w:r>
      <w:r>
        <w:rPr>
          <w:sz w:val="24"/>
        </w:rPr>
        <w:t>，结果在F</w:t>
      </w:r>
      <w:r>
        <w:rPr>
          <w:sz w:val="24"/>
          <w:vertAlign w:val="subscript"/>
        </w:rPr>
        <w:t>2</w:t>
      </w:r>
      <w:r>
        <w:rPr>
          <w:sz w:val="24"/>
        </w:rPr>
        <w:t xml:space="preserve"> 植株中，不仅有</w:t>
      </w:r>
      <w:r>
        <w:rPr>
          <w:b/>
          <w:bCs/>
          <w:color w:val="FF0000"/>
          <w:sz w:val="24"/>
          <w:u w:val="single"/>
        </w:rPr>
        <w:t>高茎</w:t>
      </w:r>
      <w:r>
        <w:rPr>
          <w:sz w:val="24"/>
        </w:rPr>
        <w:t>，还有</w:t>
      </w:r>
      <w:r>
        <w:rPr>
          <w:b/>
          <w:bCs/>
          <w:color w:val="FF0000"/>
          <w:sz w:val="24"/>
          <w:u w:val="single"/>
        </w:rPr>
        <w:t>矮茎</w:t>
      </w:r>
      <w:r>
        <w:rPr>
          <w:sz w:val="24"/>
        </w:rPr>
        <w:t>的，数量比接近</w:t>
      </w:r>
      <w:r>
        <w:rPr>
          <w:b/>
          <w:bCs/>
          <w:color w:val="FF0000"/>
          <w:sz w:val="24"/>
          <w:u w:val="single"/>
        </w:rPr>
        <w:t>3：1</w:t>
      </w:r>
      <w:r>
        <w:rPr>
          <w:sz w:val="24"/>
        </w:rPr>
        <w:t>。</w:t>
      </w:r>
    </w:p>
    <w:p>
      <w:pPr>
        <w:adjustRightInd w:val="0"/>
        <w:snapToGrid w:val="0"/>
        <w:spacing w:after="0" w:line="360" w:lineRule="auto"/>
        <w:rPr>
          <w:sz w:val="24"/>
        </w:rPr>
      </w:pPr>
      <w:r>
        <w:rPr>
          <w:sz w:val="24"/>
        </w:rPr>
        <w:t>（2）孟德尔把 F</w:t>
      </w:r>
      <w:r>
        <w:rPr>
          <w:sz w:val="24"/>
          <w:vertAlign w:val="subscript"/>
        </w:rPr>
        <w:t>1</w:t>
      </w:r>
      <w:r>
        <w:rPr>
          <w:sz w:val="24"/>
        </w:rPr>
        <w:t xml:space="preserve"> 中显现出来的性状，叫作 </w:t>
      </w:r>
      <w:r>
        <w:rPr>
          <w:b/>
          <w:bCs/>
          <w:color w:val="FF0000"/>
          <w:sz w:val="24"/>
          <w:u w:val="single"/>
        </w:rPr>
        <w:t>显性性状</w:t>
      </w:r>
      <w:r>
        <w:rPr>
          <w:sz w:val="24"/>
        </w:rPr>
        <w:t xml:space="preserve"> ，如高茎;未显现出来的性状，叫作</w:t>
      </w:r>
      <w:r>
        <w:rPr>
          <w:b/>
          <w:bCs/>
          <w:color w:val="FF0000"/>
          <w:sz w:val="24"/>
          <w:u w:val="single"/>
        </w:rPr>
        <w:t xml:space="preserve"> 隐形性状 </w:t>
      </w:r>
      <w:r>
        <w:rPr>
          <w:sz w:val="24"/>
        </w:rPr>
        <w:t>，如矮茎。</w:t>
      </w:r>
    </w:p>
    <w:p>
      <w:pPr>
        <w:adjustRightInd w:val="0"/>
        <w:snapToGrid w:val="0"/>
        <w:spacing w:after="0" w:line="360" w:lineRule="auto"/>
        <w:rPr>
          <w:sz w:val="24"/>
        </w:rPr>
      </w:pPr>
      <w:r>
        <w:rPr>
          <w:sz w:val="24"/>
        </w:rPr>
        <w:t>（3）</w:t>
      </w:r>
      <w:r>
        <w:rPr>
          <w:b/>
          <w:bCs/>
          <w:color w:val="FF0000"/>
          <w:sz w:val="24"/>
          <w:u w:val="single"/>
        </w:rPr>
        <w:t>杂种后代中同时出现显性性状和隐性性状的现象</w:t>
      </w:r>
      <w:r>
        <w:rPr>
          <w:sz w:val="24"/>
        </w:rPr>
        <w:t>，叫作性状分离  。</w:t>
      </w:r>
    </w:p>
    <w:p>
      <w:pPr>
        <w:adjustRightInd w:val="0"/>
        <w:snapToGrid w:val="0"/>
        <w:spacing w:after="0" w:line="360" w:lineRule="auto"/>
        <w:rPr>
          <w:sz w:val="24"/>
        </w:rPr>
      </w:pPr>
      <w:bookmarkStart w:id="2" w:name="_Hlk81905214"/>
      <w:r>
        <w:rPr>
          <w:sz w:val="24"/>
        </w:rPr>
        <w:t>5.对分离现象的解释</w:t>
      </w:r>
    </w:p>
    <w:p>
      <w:pPr>
        <w:adjustRightInd w:val="0"/>
        <w:snapToGrid w:val="0"/>
        <w:spacing w:after="0" w:line="360" w:lineRule="auto"/>
        <w:jc w:val="center"/>
        <w:rPr>
          <w:sz w:val="24"/>
        </w:rPr>
      </w:pPr>
      <w:r>
        <w:drawing>
          <wp:inline distT="0" distB="0" distL="0" distR="0">
            <wp:extent cx="2703195" cy="1022350"/>
            <wp:effectExtent l="0" t="0" r="1905" b="635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03600" cy="1022400"/>
                    </a:xfrm>
                    <a:prstGeom prst="rect">
                      <a:avLst/>
                    </a:prstGeom>
                    <a:noFill/>
                    <a:ln>
                      <a:noFill/>
                    </a:ln>
                  </pic:spPr>
                </pic:pic>
              </a:graphicData>
            </a:graphic>
          </wp:inline>
        </w:drawing>
      </w:r>
    </w:p>
    <w:p>
      <w:pPr>
        <w:adjustRightInd w:val="0"/>
        <w:snapToGrid w:val="0"/>
        <w:spacing w:after="0" w:line="360" w:lineRule="auto"/>
        <w:rPr>
          <w:sz w:val="24"/>
        </w:rPr>
      </w:pPr>
      <w:r>
        <w:rPr>
          <w:sz w:val="24"/>
        </w:rPr>
        <w:t>（1）生物的性状是由</w:t>
      </w:r>
      <w:r>
        <w:rPr>
          <w:b/>
          <w:bCs/>
          <w:color w:val="FF0000"/>
          <w:sz w:val="24"/>
          <w:u w:val="single"/>
        </w:rPr>
        <w:t>遗传因子</w:t>
      </w:r>
      <w:r>
        <w:rPr>
          <w:sz w:val="24"/>
        </w:rPr>
        <w:t>决定的。这些因子就像一个个独立的颗粒，既不会相互融合，也不会在传递中消失。每个因子决定一种特定的性状，其中决定显性性状的为</w:t>
      </w:r>
      <w:r>
        <w:rPr>
          <w:b/>
          <w:bCs/>
          <w:color w:val="FF0000"/>
          <w:sz w:val="24"/>
          <w:u w:val="single"/>
        </w:rPr>
        <w:t xml:space="preserve"> 显现遗传因子</w:t>
      </w:r>
      <w:r>
        <w:rPr>
          <w:sz w:val="24"/>
        </w:rPr>
        <w:t xml:space="preserve"> ，用大写字母(如 D  )来表示；决定隐性性状的为</w:t>
      </w:r>
      <w:r>
        <w:rPr>
          <w:b/>
          <w:bCs/>
          <w:color w:val="FF0000"/>
          <w:sz w:val="24"/>
          <w:u w:val="single"/>
        </w:rPr>
        <w:t>隐形遗传因子</w:t>
      </w:r>
      <w:r>
        <w:rPr>
          <w:sz w:val="24"/>
        </w:rPr>
        <w:t xml:space="preserve">，用小写字母(如 d )来表示。  </w:t>
      </w:r>
    </w:p>
    <w:p>
      <w:pPr>
        <w:adjustRightInd w:val="0"/>
        <w:snapToGrid w:val="0"/>
        <w:spacing w:after="0" w:line="360" w:lineRule="auto"/>
        <w:rPr>
          <w:sz w:val="24"/>
        </w:rPr>
      </w:pPr>
      <w:r>
        <w:rPr>
          <w:sz w:val="24"/>
        </w:rPr>
        <w:t>（2）在体细胞中，遗传因子是</w:t>
      </w:r>
      <w:r>
        <w:rPr>
          <w:b/>
          <w:bCs/>
          <w:color w:val="FF0000"/>
          <w:sz w:val="24"/>
          <w:u w:val="single"/>
        </w:rPr>
        <w:t>成对</w:t>
      </w:r>
      <w:r>
        <w:rPr>
          <w:sz w:val="24"/>
        </w:rPr>
        <w:t>存在的。例如，纯种高茎豌豆的体细胞中有成对的遗传因子</w:t>
      </w:r>
      <w:r>
        <w:rPr>
          <w:b/>
          <w:bCs/>
          <w:color w:val="FF0000"/>
          <w:sz w:val="24"/>
          <w:u w:val="single"/>
        </w:rPr>
        <w:t>DD</w:t>
      </w:r>
      <w:r>
        <w:rPr>
          <w:sz w:val="24"/>
        </w:rPr>
        <w:t>，纯种矮茎豌豆的体细胞中有成对的遗传因子</w:t>
      </w:r>
      <w:r>
        <w:rPr>
          <w:b/>
          <w:bCs/>
          <w:color w:val="FF0000"/>
          <w:sz w:val="24"/>
          <w:u w:val="single"/>
        </w:rPr>
        <w:t>dd</w:t>
      </w:r>
      <w:r>
        <w:rPr>
          <w:sz w:val="24"/>
        </w:rPr>
        <w:t>。像这样，遗传因子组成相同的个体叫作</w:t>
      </w:r>
      <w:r>
        <w:rPr>
          <w:b/>
          <w:bCs/>
          <w:color w:val="FF0000"/>
          <w:sz w:val="24"/>
          <w:u w:val="single"/>
        </w:rPr>
        <w:t>纯合子</w:t>
      </w:r>
      <w:r>
        <w:rPr>
          <w:sz w:val="24"/>
        </w:rPr>
        <w:t>。因为F</w:t>
      </w:r>
      <w:r>
        <w:rPr>
          <w:sz w:val="24"/>
          <w:vertAlign w:val="subscript"/>
        </w:rPr>
        <w:t>1</w:t>
      </w:r>
      <w:r>
        <w:rPr>
          <w:sz w:val="24"/>
        </w:rPr>
        <w:t>自交的后代中出现了隐性性状，所以在F</w:t>
      </w:r>
      <w:r>
        <w:rPr>
          <w:sz w:val="24"/>
          <w:vertAlign w:val="subscript"/>
        </w:rPr>
        <w:t>1</w:t>
      </w:r>
      <w:r>
        <w:rPr>
          <w:sz w:val="24"/>
        </w:rPr>
        <w:t>的体细胞中必然含有</w:t>
      </w:r>
      <w:r>
        <w:rPr>
          <w:b/>
          <w:bCs/>
          <w:color w:val="FF0000"/>
          <w:sz w:val="24"/>
          <w:u w:val="single"/>
        </w:rPr>
        <w:t>隐形遗传因子</w:t>
      </w:r>
      <w:r>
        <w:rPr>
          <w:sz w:val="24"/>
        </w:rPr>
        <w:t>；而F</w:t>
      </w:r>
      <w:r>
        <w:rPr>
          <w:sz w:val="24"/>
          <w:vertAlign w:val="subscript"/>
        </w:rPr>
        <w:t>1</w:t>
      </w:r>
      <w:r>
        <w:rPr>
          <w:sz w:val="24"/>
        </w:rPr>
        <w:t>表现的是显性性状，因此F1的体细胞中的遗传因子应该是</w:t>
      </w:r>
      <w:r>
        <w:rPr>
          <w:b/>
          <w:bCs/>
          <w:color w:val="FF0000"/>
          <w:sz w:val="24"/>
          <w:u w:val="single"/>
        </w:rPr>
        <w:t>Dd</w:t>
      </w:r>
      <w:r>
        <w:rPr>
          <w:sz w:val="24"/>
        </w:rPr>
        <w:t>。像这样，遗传因子组成</w:t>
      </w:r>
      <w:r>
        <w:rPr>
          <w:b/>
          <w:bCs/>
          <w:color w:val="FF0000"/>
          <w:sz w:val="24"/>
          <w:u w:val="single"/>
        </w:rPr>
        <w:t>不同</w:t>
      </w:r>
      <w:r>
        <w:rPr>
          <w:sz w:val="24"/>
        </w:rPr>
        <w:t>的个体叫作</w:t>
      </w:r>
      <w:r>
        <w:rPr>
          <w:b/>
          <w:bCs/>
          <w:color w:val="FF0000"/>
          <w:sz w:val="24"/>
          <w:u w:val="single"/>
        </w:rPr>
        <w:t>杂合子</w:t>
      </w:r>
      <w:r>
        <w:rPr>
          <w:sz w:val="24"/>
        </w:rPr>
        <w:t>。</w:t>
      </w:r>
    </w:p>
    <w:p>
      <w:pPr>
        <w:adjustRightInd w:val="0"/>
        <w:snapToGrid w:val="0"/>
        <w:spacing w:after="0" w:line="360" w:lineRule="auto"/>
        <w:rPr>
          <w:sz w:val="24"/>
        </w:rPr>
      </w:pPr>
      <w:r>
        <w:rPr>
          <w:sz w:val="24"/>
        </w:rPr>
        <w:t>（3）生物体在形成生殖细胞----配子时，成对的遗传因子</w:t>
      </w:r>
      <w:r>
        <w:rPr>
          <w:b/>
          <w:bCs/>
          <w:color w:val="FF0000"/>
          <w:sz w:val="24"/>
          <w:u w:val="single"/>
        </w:rPr>
        <w:t>分离</w:t>
      </w:r>
      <w:r>
        <w:rPr>
          <w:sz w:val="24"/>
        </w:rPr>
        <w:t>，分别进入</w:t>
      </w:r>
      <w:r>
        <w:rPr>
          <w:b/>
          <w:bCs/>
          <w:color w:val="FF0000"/>
          <w:sz w:val="24"/>
          <w:u w:val="single"/>
        </w:rPr>
        <w:t>不同</w:t>
      </w:r>
      <w:r>
        <w:rPr>
          <w:sz w:val="24"/>
        </w:rPr>
        <w:t>的配子中。配子中只含有每对遗传因子的</w:t>
      </w:r>
      <w:r>
        <w:rPr>
          <w:b/>
          <w:bCs/>
          <w:color w:val="FF0000"/>
          <w:sz w:val="24"/>
          <w:u w:val="single"/>
        </w:rPr>
        <w:t>一个</w:t>
      </w:r>
      <w:r>
        <w:rPr>
          <w:sz w:val="24"/>
        </w:rPr>
        <w:t>。F</w:t>
      </w:r>
      <w:r>
        <w:rPr>
          <w:sz w:val="24"/>
          <w:vertAlign w:val="subscript"/>
        </w:rPr>
        <w:t>1</w:t>
      </w:r>
      <w:r>
        <w:rPr>
          <w:sz w:val="24"/>
        </w:rPr>
        <w:t>高茎豌豆（Dd）产生</w:t>
      </w:r>
      <w:r>
        <w:rPr>
          <w:b/>
          <w:bCs/>
          <w:color w:val="FF0000"/>
          <w:sz w:val="24"/>
          <w:u w:val="single"/>
        </w:rPr>
        <w:t>两</w:t>
      </w:r>
      <w:r>
        <w:rPr>
          <w:sz w:val="24"/>
        </w:rPr>
        <w:t>种雌配子即含</w:t>
      </w:r>
      <w:r>
        <w:rPr>
          <w:b/>
          <w:bCs/>
          <w:color w:val="FF0000"/>
          <w:sz w:val="24"/>
          <w:u w:val="single"/>
        </w:rPr>
        <w:t>D、d的配子</w:t>
      </w:r>
      <w:r>
        <w:rPr>
          <w:sz w:val="24"/>
        </w:rPr>
        <w:t>，两种雄配子，雌配子中：D：d=</w:t>
      </w:r>
      <w:r>
        <w:rPr>
          <w:b/>
          <w:bCs/>
          <w:color w:val="FF0000"/>
          <w:sz w:val="24"/>
          <w:u w:val="single"/>
        </w:rPr>
        <w:t>1：1</w:t>
      </w:r>
      <w:r>
        <w:rPr>
          <w:sz w:val="24"/>
        </w:rPr>
        <w:t>，雄配子中：D：d=</w:t>
      </w:r>
      <w:r>
        <w:rPr>
          <w:b/>
          <w:bCs/>
          <w:color w:val="FF0000"/>
          <w:sz w:val="24"/>
          <w:u w:val="single"/>
        </w:rPr>
        <w:t>1：1</w:t>
      </w:r>
      <w:r>
        <w:rPr>
          <w:sz w:val="24"/>
        </w:rPr>
        <w:t>，（数量上雌配子</w:t>
      </w:r>
      <w:r>
        <w:rPr>
          <w:b/>
          <w:bCs/>
          <w:color w:val="FF0000"/>
          <w:sz w:val="24"/>
          <w:u w:val="single"/>
        </w:rPr>
        <w:t>远多于</w:t>
      </w:r>
      <w:r>
        <w:rPr>
          <w:sz w:val="24"/>
        </w:rPr>
        <w:t>雄配子）</w:t>
      </w:r>
    </w:p>
    <w:p>
      <w:pPr>
        <w:adjustRightInd w:val="0"/>
        <w:snapToGrid w:val="0"/>
        <w:spacing w:after="0" w:line="360" w:lineRule="auto"/>
        <w:rPr>
          <w:sz w:val="24"/>
        </w:rPr>
      </w:pPr>
      <w:r>
        <w:rPr>
          <w:sz w:val="24"/>
        </w:rPr>
        <w:t>（4）受精时，雌雄配子的结合是</w:t>
      </w:r>
      <w:r>
        <w:rPr>
          <w:b/>
          <w:bCs/>
          <w:color w:val="FF0000"/>
          <w:sz w:val="24"/>
          <w:u w:val="single"/>
        </w:rPr>
        <w:t>随机</w:t>
      </w:r>
      <w:r>
        <w:rPr>
          <w:sz w:val="24"/>
        </w:rPr>
        <w:t>的。例如，含遗传因子D的雌配子，既可以与含遗传因子D的雄配子结合，又可以与含遗传因子d的雄配子结合。</w:t>
      </w:r>
      <w:bookmarkEnd w:id="2"/>
    </w:p>
    <w:p>
      <w:pPr>
        <w:adjustRightInd w:val="0"/>
        <w:snapToGrid w:val="0"/>
        <w:spacing w:after="0" w:line="360" w:lineRule="auto"/>
        <w:rPr>
          <w:sz w:val="24"/>
        </w:rPr>
      </w:pPr>
      <w:r>
        <w:rPr>
          <w:sz w:val="24"/>
        </w:rPr>
        <w:t>6.对分离现象解释的验证</w:t>
      </w:r>
    </w:p>
    <w:p>
      <w:pPr>
        <w:adjustRightInd w:val="0"/>
        <w:snapToGrid w:val="0"/>
        <w:spacing w:after="0" w:line="360" w:lineRule="auto"/>
        <w:jc w:val="center"/>
        <w:rPr>
          <w:sz w:val="24"/>
        </w:rPr>
      </w:pPr>
      <w:r>
        <w:drawing>
          <wp:inline distT="0" distB="0" distL="0" distR="0">
            <wp:extent cx="809625" cy="838200"/>
            <wp:effectExtent l="0" t="0" r="952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810000" cy="838800"/>
                    </a:xfrm>
                    <a:prstGeom prst="rect">
                      <a:avLst/>
                    </a:prstGeom>
                    <a:noFill/>
                    <a:ln>
                      <a:noFill/>
                    </a:ln>
                  </pic:spPr>
                </pic:pic>
              </a:graphicData>
            </a:graphic>
          </wp:inline>
        </w:drawing>
      </w:r>
    </w:p>
    <w:p>
      <w:pPr>
        <w:adjustRightInd w:val="0"/>
        <w:snapToGrid w:val="0"/>
        <w:spacing w:after="0" w:line="360" w:lineRule="auto"/>
        <w:rPr>
          <w:sz w:val="24"/>
        </w:rPr>
      </w:pPr>
      <w:r>
        <w:rPr>
          <w:sz w:val="24"/>
        </w:rPr>
        <w:t>（1）方法：孟德尔巧设计了</w:t>
      </w:r>
      <w:r>
        <w:rPr>
          <w:b/>
          <w:bCs/>
          <w:color w:val="FF0000"/>
          <w:sz w:val="24"/>
          <w:u w:val="single"/>
        </w:rPr>
        <w:t>测交</w:t>
      </w:r>
      <w:r>
        <w:rPr>
          <w:sz w:val="24"/>
        </w:rPr>
        <w:t>实验对分离现象的解释进行验证，让</w:t>
      </w:r>
      <w:r>
        <w:rPr>
          <w:b/>
          <w:bCs/>
          <w:color w:val="FF0000"/>
          <w:sz w:val="24"/>
          <w:u w:val="single"/>
        </w:rPr>
        <w:t xml:space="preserve"> F</w:t>
      </w:r>
      <w:r>
        <w:rPr>
          <w:b/>
          <w:bCs/>
          <w:color w:val="FF0000"/>
          <w:sz w:val="24"/>
          <w:u w:val="single"/>
          <w:vertAlign w:val="subscript"/>
        </w:rPr>
        <w:t>1</w:t>
      </w:r>
      <w:r>
        <w:rPr>
          <w:b/>
          <w:bCs/>
          <w:color w:val="FF0000"/>
          <w:sz w:val="24"/>
          <w:u w:val="single"/>
        </w:rPr>
        <w:t xml:space="preserve"> </w:t>
      </w:r>
      <w:r>
        <w:rPr>
          <w:sz w:val="24"/>
        </w:rPr>
        <w:t xml:space="preserve">与 </w:t>
      </w:r>
      <w:r>
        <w:rPr>
          <w:b/>
          <w:bCs/>
          <w:color w:val="FF0000"/>
          <w:sz w:val="24"/>
          <w:u w:val="single"/>
        </w:rPr>
        <w:t>隐形纯合子</w:t>
      </w:r>
      <w:r>
        <w:rPr>
          <w:sz w:val="24"/>
        </w:rPr>
        <w:t>杂交。</w:t>
      </w:r>
    </w:p>
    <w:p>
      <w:pPr>
        <w:adjustRightInd w:val="0"/>
        <w:snapToGrid w:val="0"/>
        <w:spacing w:after="0" w:line="360" w:lineRule="auto"/>
        <w:rPr>
          <w:sz w:val="24"/>
        </w:rPr>
      </w:pPr>
      <w:r>
        <w:rPr>
          <w:sz w:val="24"/>
        </w:rPr>
        <w:t xml:space="preserve">（2）目的： </w:t>
      </w:r>
      <w:r>
        <w:rPr>
          <w:rFonts w:hint="eastAsia" w:ascii="宋体" w:hAnsi="宋体" w:cs="宋体"/>
          <w:sz w:val="24"/>
        </w:rPr>
        <w:t>①</w:t>
      </w:r>
      <w:r>
        <w:rPr>
          <w:sz w:val="24"/>
        </w:rPr>
        <w:t>测定F</w:t>
      </w:r>
      <w:r>
        <w:rPr>
          <w:sz w:val="24"/>
          <w:vertAlign w:val="subscript"/>
        </w:rPr>
        <w:t>1</w:t>
      </w:r>
      <w:r>
        <w:rPr>
          <w:sz w:val="24"/>
        </w:rPr>
        <w:t>产生</w:t>
      </w:r>
      <w:r>
        <w:rPr>
          <w:b/>
          <w:bCs/>
          <w:color w:val="FF0000"/>
          <w:sz w:val="24"/>
          <w:u w:val="single"/>
        </w:rPr>
        <w:t>配子的种类及比例</w:t>
      </w:r>
      <w:r>
        <w:rPr>
          <w:sz w:val="24"/>
        </w:rPr>
        <w:t>。</w:t>
      </w:r>
    </w:p>
    <w:p>
      <w:pPr>
        <w:adjustRightInd w:val="0"/>
        <w:snapToGrid w:val="0"/>
        <w:spacing w:after="0" w:line="360" w:lineRule="auto"/>
        <w:ind w:firstLine="1440" w:firstLineChars="600"/>
        <w:rPr>
          <w:sz w:val="24"/>
        </w:rPr>
      </w:pPr>
      <w:r>
        <w:rPr>
          <w:rFonts w:hint="eastAsia" w:ascii="宋体" w:hAnsi="宋体" w:cs="宋体"/>
          <w:sz w:val="24"/>
        </w:rPr>
        <w:t>②</w:t>
      </w:r>
      <w:r>
        <w:rPr>
          <w:sz w:val="24"/>
        </w:rPr>
        <w:t>测定F</w:t>
      </w:r>
      <w:r>
        <w:rPr>
          <w:sz w:val="24"/>
          <w:vertAlign w:val="subscript"/>
        </w:rPr>
        <w:t>1</w:t>
      </w:r>
      <w:r>
        <w:rPr>
          <w:sz w:val="24"/>
        </w:rPr>
        <w:t>产生配子时</w:t>
      </w:r>
      <w:r>
        <w:rPr>
          <w:b/>
          <w:bCs/>
          <w:color w:val="FF0000"/>
          <w:sz w:val="24"/>
          <w:u w:val="single"/>
        </w:rPr>
        <w:t>遗传因子（基因）的行为</w:t>
      </w:r>
      <w:r>
        <w:rPr>
          <w:sz w:val="24"/>
        </w:rPr>
        <w:t>。</w:t>
      </w:r>
    </w:p>
    <w:p>
      <w:pPr>
        <w:adjustRightInd w:val="0"/>
        <w:snapToGrid w:val="0"/>
        <w:spacing w:after="0" w:line="360" w:lineRule="auto"/>
        <w:ind w:firstLine="2880" w:firstLineChars="1200"/>
        <w:rPr>
          <w:sz w:val="24"/>
        </w:rPr>
      </w:pPr>
      <w:r>
        <w:rPr>
          <w:rFonts w:hint="eastAsia" w:ascii="宋体" w:hAnsi="宋体" w:cs="宋体"/>
          <w:sz w:val="24"/>
        </w:rPr>
        <w:t>③</w:t>
      </w:r>
      <w:r>
        <w:rPr>
          <w:sz w:val="24"/>
        </w:rPr>
        <w:t xml:space="preserve"> 测定F</w:t>
      </w:r>
      <w:r>
        <w:rPr>
          <w:sz w:val="24"/>
          <w:vertAlign w:val="subscript"/>
        </w:rPr>
        <w:t>1</w:t>
      </w:r>
      <w:r>
        <w:rPr>
          <w:sz w:val="24"/>
        </w:rPr>
        <w:t>的</w:t>
      </w:r>
      <w:r>
        <w:rPr>
          <w:b/>
          <w:bCs/>
          <w:color w:val="FF0000"/>
          <w:sz w:val="24"/>
          <w:u w:val="single"/>
        </w:rPr>
        <w:t>遗传因子组成（基因型）</w:t>
      </w:r>
      <w:r>
        <w:rPr>
          <w:sz w:val="24"/>
        </w:rPr>
        <w:t>。</w:t>
      </w:r>
    </w:p>
    <w:p>
      <w:pPr>
        <w:adjustRightInd w:val="0"/>
        <w:snapToGrid w:val="0"/>
        <w:spacing w:after="0" w:line="360" w:lineRule="auto"/>
        <w:rPr>
          <w:sz w:val="24"/>
        </w:rPr>
      </w:pPr>
      <w:r>
        <w:rPr>
          <w:sz w:val="24"/>
        </w:rPr>
        <w:t>（3）结果：测交后代中</w:t>
      </w:r>
      <w:r>
        <w:rPr>
          <w:b/>
          <w:bCs/>
          <w:color w:val="FF0000"/>
          <w:sz w:val="24"/>
          <w:u w:val="single"/>
        </w:rPr>
        <w:t>Dd:dd=1：1</w:t>
      </w:r>
      <w:r>
        <w:rPr>
          <w:sz w:val="24"/>
        </w:rPr>
        <w:t>，显性：隐性=</w:t>
      </w:r>
      <w:r>
        <w:rPr>
          <w:b/>
          <w:bCs/>
          <w:color w:val="FF0000"/>
          <w:sz w:val="24"/>
          <w:u w:val="single"/>
        </w:rPr>
        <w:t>1：1</w:t>
      </w:r>
      <w:r>
        <w:rPr>
          <w:sz w:val="24"/>
        </w:rPr>
        <w:t>。</w:t>
      </w:r>
    </w:p>
    <w:p>
      <w:pPr>
        <w:adjustRightInd w:val="0"/>
        <w:snapToGrid w:val="0"/>
        <w:spacing w:after="0" w:line="360" w:lineRule="auto"/>
        <w:rPr>
          <w:sz w:val="24"/>
        </w:rPr>
      </w:pPr>
      <w:r>
        <w:rPr>
          <w:sz w:val="24"/>
        </w:rPr>
        <w:t>7.分离定律</w:t>
      </w:r>
    </w:p>
    <w:p>
      <w:pPr>
        <w:adjustRightInd w:val="0"/>
        <w:snapToGrid w:val="0"/>
        <w:spacing w:after="0" w:line="360" w:lineRule="auto"/>
        <w:jc w:val="center"/>
        <w:rPr>
          <w:sz w:val="24"/>
        </w:rPr>
      </w:pPr>
      <w:r>
        <w:drawing>
          <wp:inline distT="0" distB="0" distL="0" distR="0">
            <wp:extent cx="914400" cy="1025525"/>
            <wp:effectExtent l="0" t="0" r="0" b="317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14400" cy="1026000"/>
                    </a:xfrm>
                    <a:prstGeom prst="rect">
                      <a:avLst/>
                    </a:prstGeom>
                    <a:noFill/>
                    <a:ln>
                      <a:noFill/>
                    </a:ln>
                  </pic:spPr>
                </pic:pic>
              </a:graphicData>
            </a:graphic>
          </wp:inline>
        </w:drawing>
      </w:r>
    </w:p>
    <w:p>
      <w:pPr>
        <w:adjustRightInd w:val="0"/>
        <w:snapToGrid w:val="0"/>
        <w:spacing w:after="0" w:line="360" w:lineRule="auto"/>
        <w:rPr>
          <w:sz w:val="24"/>
        </w:rPr>
      </w:pPr>
      <w:r>
        <w:rPr>
          <w:sz w:val="24"/>
        </w:rPr>
        <w:t>（1）内容：分离定律:在生物的</w:t>
      </w:r>
      <w:r>
        <w:rPr>
          <w:b/>
          <w:bCs/>
          <w:color w:val="FF0000"/>
          <w:sz w:val="24"/>
          <w:u w:val="single"/>
        </w:rPr>
        <w:t>体细胞</w:t>
      </w:r>
      <w:r>
        <w:rPr>
          <w:sz w:val="24"/>
        </w:rPr>
        <w:t>中，控制</w:t>
      </w:r>
      <w:r>
        <w:rPr>
          <w:b/>
          <w:bCs/>
          <w:color w:val="FF0000"/>
          <w:sz w:val="24"/>
          <w:u w:val="single"/>
        </w:rPr>
        <w:t>同一性状</w:t>
      </w:r>
      <w:r>
        <w:rPr>
          <w:sz w:val="24"/>
        </w:rPr>
        <w:t>的遗传因子</w:t>
      </w:r>
      <w:r>
        <w:rPr>
          <w:b/>
          <w:bCs/>
          <w:color w:val="FF0000"/>
          <w:sz w:val="24"/>
          <w:u w:val="single"/>
        </w:rPr>
        <w:t>成对</w:t>
      </w:r>
      <w:r>
        <w:rPr>
          <w:sz w:val="24"/>
        </w:rPr>
        <w:t>存在，不相融合；在形成</w:t>
      </w:r>
      <w:r>
        <w:rPr>
          <w:b/>
          <w:bCs/>
          <w:color w:val="FF0000"/>
          <w:sz w:val="24"/>
          <w:u w:val="single"/>
        </w:rPr>
        <w:t>配子</w:t>
      </w:r>
      <w:r>
        <w:rPr>
          <w:sz w:val="24"/>
        </w:rPr>
        <w:t>时，成对的遗传因子发生</w:t>
      </w:r>
      <w:r>
        <w:rPr>
          <w:b/>
          <w:bCs/>
          <w:color w:val="FF0000"/>
          <w:sz w:val="24"/>
          <w:u w:val="single"/>
        </w:rPr>
        <w:t>分离</w:t>
      </w:r>
      <w:r>
        <w:rPr>
          <w:sz w:val="24"/>
        </w:rPr>
        <w:t>，分离后的遗传因子分别进入</w:t>
      </w:r>
      <w:r>
        <w:rPr>
          <w:b/>
          <w:bCs/>
          <w:color w:val="FF0000"/>
          <w:sz w:val="24"/>
          <w:u w:val="single"/>
        </w:rPr>
        <w:t>不同</w:t>
      </w:r>
      <w:r>
        <w:rPr>
          <w:sz w:val="24"/>
        </w:rPr>
        <w:t>的配子中，随配子遗传给后代。</w:t>
      </w:r>
    </w:p>
    <w:p>
      <w:pPr>
        <w:adjustRightInd w:val="0"/>
        <w:snapToGrid w:val="0"/>
        <w:spacing w:after="0" w:line="360" w:lineRule="auto"/>
        <w:rPr>
          <w:sz w:val="24"/>
        </w:rPr>
      </w:pPr>
      <w:r>
        <w:rPr>
          <w:sz w:val="24"/>
        </w:rPr>
        <w:t>（2）适用范围：</w:t>
      </w:r>
    </w:p>
    <w:p>
      <w:pPr>
        <w:adjustRightInd w:val="0"/>
        <w:snapToGrid w:val="0"/>
        <w:spacing w:after="0" w:line="360" w:lineRule="auto"/>
        <w:rPr>
          <w:sz w:val="24"/>
        </w:rPr>
      </w:pPr>
      <w:r>
        <w:rPr>
          <w:rFonts w:hint="eastAsia" w:ascii="宋体" w:hAnsi="宋体" w:cs="宋体"/>
          <w:sz w:val="24"/>
        </w:rPr>
        <w:t>①</w:t>
      </w:r>
      <w:r>
        <w:rPr>
          <w:sz w:val="24"/>
        </w:rPr>
        <w:t>进行</w:t>
      </w:r>
      <w:r>
        <w:rPr>
          <w:b/>
          <w:bCs/>
          <w:color w:val="FF0000"/>
          <w:sz w:val="24"/>
          <w:u w:val="single"/>
        </w:rPr>
        <w:t>有性生殖</w:t>
      </w:r>
      <w:r>
        <w:rPr>
          <w:sz w:val="24"/>
        </w:rPr>
        <w:t>的</w:t>
      </w:r>
      <w:r>
        <w:rPr>
          <w:b/>
          <w:bCs/>
          <w:color w:val="FF0000"/>
          <w:sz w:val="24"/>
          <w:u w:val="single"/>
        </w:rPr>
        <w:t>真核</w:t>
      </w:r>
      <w:r>
        <w:rPr>
          <w:sz w:val="24"/>
        </w:rPr>
        <w:t>生物，</w:t>
      </w:r>
      <w:r>
        <w:rPr>
          <w:b/>
          <w:bCs/>
          <w:color w:val="FF0000"/>
          <w:sz w:val="24"/>
          <w:u w:val="single"/>
        </w:rPr>
        <w:t>细胞核</w:t>
      </w:r>
      <w:r>
        <w:rPr>
          <w:sz w:val="24"/>
        </w:rPr>
        <w:t>内的遗传；</w:t>
      </w:r>
      <w:r>
        <w:rPr>
          <w:rFonts w:hint="eastAsia" w:ascii="宋体" w:hAnsi="宋体" w:cs="宋体"/>
          <w:sz w:val="24"/>
        </w:rPr>
        <w:t>②</w:t>
      </w:r>
      <w:r>
        <w:rPr>
          <w:b/>
          <w:bCs/>
          <w:color w:val="FF0000"/>
          <w:sz w:val="24"/>
          <w:u w:val="single"/>
        </w:rPr>
        <w:t>一对</w:t>
      </w:r>
      <w:r>
        <w:rPr>
          <w:sz w:val="24"/>
        </w:rPr>
        <w:t>相对性状的遗传。</w:t>
      </w:r>
    </w:p>
    <w:p>
      <w:pPr>
        <w:adjustRightInd w:val="0"/>
        <w:snapToGrid w:val="0"/>
        <w:spacing w:after="0" w:line="360" w:lineRule="auto"/>
        <w:rPr>
          <w:b/>
          <w:bCs/>
          <w:color w:val="FF0000"/>
          <w:sz w:val="24"/>
          <w:u w:val="single"/>
        </w:rPr>
      </w:pPr>
      <w:r>
        <w:rPr>
          <w:sz w:val="24"/>
        </w:rPr>
        <w:t>8.孟德尔的研究方法：</w:t>
      </w:r>
      <w:r>
        <w:rPr>
          <w:b/>
          <w:bCs/>
          <w:color w:val="FF0000"/>
          <w:sz w:val="24"/>
          <w:u w:val="single"/>
        </w:rPr>
        <w:t>假说一演绎法</w:t>
      </w:r>
    </w:p>
    <w:p>
      <w:pPr>
        <w:adjustRightInd w:val="0"/>
        <w:snapToGrid w:val="0"/>
        <w:spacing w:after="0" w:line="360" w:lineRule="auto"/>
        <w:rPr>
          <w:sz w:val="24"/>
        </w:rPr>
      </w:pPr>
      <w:r>
        <w:rPr>
          <w:sz w:val="24"/>
        </w:rPr>
        <w:t>在观察和分析基础上</w:t>
      </w:r>
      <w:r>
        <w:rPr>
          <w:b/>
          <w:bCs/>
          <w:color w:val="FF0000"/>
          <w:sz w:val="24"/>
          <w:u w:val="single"/>
        </w:rPr>
        <w:t>提出问题</w:t>
      </w:r>
      <w:r>
        <w:rPr>
          <w:sz w:val="24"/>
        </w:rPr>
        <w:t>以后，通过推理和想象提出</w:t>
      </w:r>
      <w:r>
        <w:rPr>
          <w:b/>
          <w:bCs/>
          <w:color w:val="FF0000"/>
          <w:sz w:val="24"/>
          <w:u w:val="single"/>
        </w:rPr>
        <w:t>解释问题的假说</w:t>
      </w:r>
      <w:r>
        <w:rPr>
          <w:sz w:val="24"/>
        </w:rPr>
        <w:t>，根据假说进行</w:t>
      </w:r>
      <w:r>
        <w:rPr>
          <w:sz w:val="24"/>
          <w:u w:val="single"/>
        </w:rPr>
        <w:t xml:space="preserve"> </w:t>
      </w:r>
      <w:r>
        <w:rPr>
          <w:b/>
          <w:bCs/>
          <w:color w:val="FF0000"/>
          <w:sz w:val="24"/>
          <w:u w:val="single"/>
        </w:rPr>
        <w:t>演绎推理</w:t>
      </w:r>
      <w:r>
        <w:rPr>
          <w:sz w:val="24"/>
        </w:rPr>
        <w:t>，推出预测的</w:t>
      </w:r>
      <w:r>
        <w:rPr>
          <w:b/>
          <w:bCs/>
          <w:color w:val="FF0000"/>
          <w:sz w:val="24"/>
          <w:u w:val="single"/>
        </w:rPr>
        <w:t>结果</w:t>
      </w:r>
      <w:r>
        <w:rPr>
          <w:sz w:val="24"/>
        </w:rPr>
        <w:t>，再通过</w:t>
      </w:r>
      <w:r>
        <w:rPr>
          <w:b/>
          <w:bCs/>
          <w:color w:val="FF0000"/>
          <w:sz w:val="24"/>
          <w:u w:val="single"/>
        </w:rPr>
        <w:t>实验</w:t>
      </w:r>
      <w:r>
        <w:rPr>
          <w:sz w:val="24"/>
        </w:rPr>
        <w:t>来检验。如果实验结果与预测</w:t>
      </w:r>
      <w:r>
        <w:rPr>
          <w:b/>
          <w:bCs/>
          <w:color w:val="FF0000"/>
          <w:sz w:val="24"/>
          <w:u w:val="single"/>
        </w:rPr>
        <w:t>相符</w:t>
      </w:r>
      <w:r>
        <w:rPr>
          <w:sz w:val="24"/>
        </w:rPr>
        <w:t>，就可以认为假说是</w:t>
      </w:r>
      <w:r>
        <w:rPr>
          <w:b/>
          <w:bCs/>
          <w:color w:val="FF0000"/>
          <w:sz w:val="24"/>
          <w:u w:val="single"/>
        </w:rPr>
        <w:t>正确</w:t>
      </w:r>
      <w:r>
        <w:rPr>
          <w:sz w:val="24"/>
        </w:rPr>
        <w:t>的，反之，则可以认为假说是错误的。</w:t>
      </w:r>
    </w:p>
    <w:p>
      <w:pPr>
        <w:adjustRightInd w:val="0"/>
        <w:snapToGrid w:val="0"/>
        <w:spacing w:after="0" w:line="360" w:lineRule="auto"/>
        <w:rPr>
          <w:sz w:val="24"/>
        </w:rPr>
      </w:pPr>
      <w:r>
        <w:rPr>
          <w:sz w:val="24"/>
        </w:rPr>
        <w:t>9.【实验】性状分离比的模拟实验原理</w:t>
      </w:r>
    </w:p>
    <w:p>
      <w:pPr>
        <w:adjustRightInd w:val="0"/>
        <w:snapToGrid w:val="0"/>
        <w:spacing w:after="0" w:line="360" w:lineRule="auto"/>
        <w:rPr>
          <w:sz w:val="24"/>
        </w:rPr>
      </w:pPr>
      <w:r>
        <w:t>（</w:t>
      </w:r>
      <w:r>
        <w:rPr>
          <w:sz w:val="24"/>
        </w:rPr>
        <w:t>1）甲、乙两个小桶分别代表</w:t>
      </w:r>
      <w:r>
        <w:rPr>
          <w:b/>
          <w:bCs/>
          <w:color w:val="FF0000"/>
          <w:sz w:val="24"/>
          <w:u w:val="single"/>
        </w:rPr>
        <w:t>雌雄生殖器官</w:t>
      </w:r>
      <w:r>
        <w:rPr>
          <w:sz w:val="24"/>
        </w:rPr>
        <w:t>。</w:t>
      </w:r>
    </w:p>
    <w:p>
      <w:pPr>
        <w:adjustRightInd w:val="0"/>
        <w:snapToGrid w:val="0"/>
        <w:spacing w:after="0" w:line="360" w:lineRule="auto"/>
        <w:rPr>
          <w:sz w:val="24"/>
        </w:rPr>
      </w:pPr>
      <w:r>
        <w:rPr>
          <w:sz w:val="24"/>
        </w:rPr>
        <w:t>（2）甲、乙小桶内的彩球分别代表</w:t>
      </w:r>
      <w:r>
        <w:rPr>
          <w:b/>
          <w:bCs/>
          <w:color w:val="FF0000"/>
          <w:sz w:val="24"/>
          <w:u w:val="single"/>
        </w:rPr>
        <w:t>雌雄配子</w:t>
      </w:r>
      <w:r>
        <w:rPr>
          <w:sz w:val="24"/>
        </w:rPr>
        <w:t>。</w:t>
      </w:r>
    </w:p>
    <w:p>
      <w:pPr>
        <w:adjustRightInd w:val="0"/>
        <w:snapToGrid w:val="0"/>
        <w:spacing w:after="0" w:line="360" w:lineRule="auto"/>
        <w:rPr>
          <w:sz w:val="24"/>
        </w:rPr>
      </w:pPr>
      <w:r>
        <w:rPr>
          <w:sz w:val="24"/>
        </w:rPr>
        <w:t>（3）用不同彩球的随机结合，模拟生物在生殖过程中，雌雄配子的</w:t>
      </w:r>
      <w:r>
        <w:rPr>
          <w:b/>
          <w:bCs/>
          <w:color w:val="FF0000"/>
          <w:sz w:val="24"/>
          <w:u w:val="single"/>
        </w:rPr>
        <w:t>随机</w:t>
      </w:r>
      <w:r>
        <w:rPr>
          <w:sz w:val="24"/>
        </w:rPr>
        <w:t>结合。</w:t>
      </w:r>
    </w:p>
    <w:p>
      <w:pPr>
        <w:adjustRightInd w:val="0"/>
        <w:snapToGrid w:val="0"/>
        <w:spacing w:after="0" w:line="360" w:lineRule="auto"/>
        <w:rPr>
          <w:sz w:val="24"/>
        </w:rPr>
      </w:pPr>
      <w:r>
        <w:rPr>
          <w:sz w:val="24"/>
        </w:rPr>
        <w:t>10.显性、隐性性状的判断</w:t>
      </w:r>
    </w:p>
    <w:p>
      <w:pPr>
        <w:adjustRightInd w:val="0"/>
        <w:snapToGrid w:val="0"/>
        <w:spacing w:after="0" w:line="360" w:lineRule="auto"/>
        <w:rPr>
          <w:sz w:val="24"/>
        </w:rPr>
      </w:pPr>
      <w:bookmarkStart w:id="3" w:name="bookmark34"/>
      <w:r>
        <w:rPr>
          <w:color w:val="000000"/>
          <w:sz w:val="20"/>
          <w:szCs w:val="20"/>
        </w:rPr>
        <w:t>（</w:t>
      </w:r>
      <w:bookmarkEnd w:id="3"/>
      <w:r>
        <w:rPr>
          <w:sz w:val="24"/>
        </w:rPr>
        <w:t>1）异生同,“同”为</w:t>
      </w:r>
      <w:r>
        <w:rPr>
          <w:b/>
          <w:bCs/>
          <w:color w:val="FF0000"/>
          <w:sz w:val="24"/>
          <w:u w:val="single"/>
        </w:rPr>
        <w:t>显</w:t>
      </w:r>
      <w:r>
        <w:rPr>
          <w:sz w:val="24"/>
        </w:rPr>
        <w:t>。高x矮→高（</w:t>
      </w:r>
      <w:r>
        <w:rPr>
          <w:b/>
          <w:bCs/>
          <w:color w:val="FF0000"/>
          <w:sz w:val="24"/>
          <w:u w:val="single"/>
        </w:rPr>
        <w:t>显</w:t>
      </w:r>
      <w:r>
        <w:rPr>
          <w:sz w:val="24"/>
        </w:rPr>
        <w:t>性）</w:t>
      </w:r>
    </w:p>
    <w:p>
      <w:pPr>
        <w:adjustRightInd w:val="0"/>
        <w:snapToGrid w:val="0"/>
        <w:spacing w:after="0" w:line="360" w:lineRule="auto"/>
        <w:rPr>
          <w:sz w:val="24"/>
        </w:rPr>
      </w:pPr>
      <w:bookmarkStart w:id="4" w:name="bookmark35"/>
      <w:r>
        <w:rPr>
          <w:sz w:val="24"/>
        </w:rPr>
        <w:t>（</w:t>
      </w:r>
      <w:bookmarkEnd w:id="4"/>
      <w:r>
        <w:rPr>
          <w:sz w:val="24"/>
        </w:rPr>
        <w:t>2）同生异，</w:t>
      </w:r>
      <w:r>
        <w:rPr>
          <w:sz w:val="24"/>
          <w:lang w:val="zh-CN"/>
        </w:rPr>
        <w:t>“异”</w:t>
      </w:r>
      <w:r>
        <w:rPr>
          <w:sz w:val="24"/>
        </w:rPr>
        <w:t>为</w:t>
      </w:r>
      <w:r>
        <w:rPr>
          <w:b/>
          <w:bCs/>
          <w:color w:val="FF0000"/>
          <w:sz w:val="24"/>
          <w:u w:val="single"/>
        </w:rPr>
        <w:t>隐</w:t>
      </w:r>
      <w:r>
        <w:rPr>
          <w:sz w:val="24"/>
        </w:rPr>
        <w:t>。高x高→高、短（</w:t>
      </w:r>
      <w:r>
        <w:rPr>
          <w:b/>
          <w:bCs/>
          <w:color w:val="FF0000"/>
          <w:sz w:val="24"/>
          <w:u w:val="single"/>
        </w:rPr>
        <w:t>隐</w:t>
      </w:r>
      <w:r>
        <w:rPr>
          <w:sz w:val="24"/>
        </w:rPr>
        <w:t>性）</w:t>
      </w:r>
    </w:p>
    <w:p>
      <w:pPr>
        <w:adjustRightInd w:val="0"/>
        <w:snapToGrid w:val="0"/>
        <w:spacing w:after="0" w:line="360" w:lineRule="auto"/>
        <w:rPr>
          <w:sz w:val="24"/>
        </w:rPr>
      </w:pPr>
      <w:bookmarkStart w:id="5" w:name="bookmark36"/>
      <w:r>
        <w:rPr>
          <w:sz w:val="24"/>
        </w:rPr>
        <w:t>（</w:t>
      </w:r>
      <w:bookmarkEnd w:id="5"/>
      <w:r>
        <w:rPr>
          <w:sz w:val="24"/>
        </w:rPr>
        <w:t>3）分离比为3:1，"3"对应的为</w:t>
      </w:r>
      <w:r>
        <w:rPr>
          <w:b/>
          <w:bCs/>
          <w:color w:val="FF0000"/>
          <w:sz w:val="24"/>
          <w:u w:val="single"/>
        </w:rPr>
        <w:t>显</w:t>
      </w:r>
      <w:r>
        <w:rPr>
          <w:sz w:val="24"/>
        </w:rPr>
        <w:t>。</w:t>
      </w:r>
    </w:p>
    <w:p>
      <w:pPr>
        <w:adjustRightInd w:val="0"/>
        <w:snapToGrid w:val="0"/>
        <w:spacing w:after="0" w:line="360" w:lineRule="auto"/>
        <w:rPr>
          <w:sz w:val="24"/>
        </w:rPr>
      </w:pPr>
      <w:r>
        <w:rPr>
          <w:sz w:val="24"/>
        </w:rPr>
        <w:t>11.Aa连续自交：</w:t>
      </w:r>
    </w:p>
    <w:p>
      <w:pPr>
        <w:adjustRightInd w:val="0"/>
        <w:snapToGrid w:val="0"/>
        <w:spacing w:after="0" w:line="360" w:lineRule="auto"/>
        <w:rPr>
          <w:b/>
          <w:bCs/>
          <w:sz w:val="24"/>
        </w:rPr>
      </w:pPr>
      <w:r>
        <w:rPr>
          <w:sz w:val="24"/>
        </w:rPr>
        <w:t>Aa连续自交n代，杂合子（Aa）占通.纯合子（AA+ aa）=</w:t>
      </w:r>
      <w:r>
        <w:rPr>
          <w:b/>
          <w:bCs/>
          <w:color w:val="FF0000"/>
          <w:sz w:val="24"/>
          <w:u w:val="single"/>
        </w:rPr>
        <w:t>1 - l/2</w:t>
      </w:r>
      <w:r>
        <w:rPr>
          <w:b/>
          <w:bCs/>
          <w:color w:val="FF0000"/>
          <w:sz w:val="24"/>
          <w:u w:val="single"/>
          <w:vertAlign w:val="superscript"/>
        </w:rPr>
        <w:t>n</w:t>
      </w:r>
      <w:r>
        <w:rPr>
          <w:sz w:val="24"/>
        </w:rPr>
        <w:t xml:space="preserve">, AA=aa= </w:t>
      </w:r>
      <w:r>
        <w:rPr>
          <w:b/>
          <w:bCs/>
          <w:color w:val="FF0000"/>
          <w:sz w:val="24"/>
          <w:u w:val="single"/>
        </w:rPr>
        <w:t>1/2（1-1/2</w:t>
      </w:r>
      <w:r>
        <w:rPr>
          <w:b/>
          <w:bCs/>
          <w:color w:val="FF0000"/>
          <w:sz w:val="24"/>
          <w:u w:val="single"/>
          <w:vertAlign w:val="superscript"/>
        </w:rPr>
        <w:t>n</w:t>
      </w:r>
      <w:r>
        <w:rPr>
          <w:b/>
          <w:bCs/>
          <w:color w:val="FF0000"/>
          <w:sz w:val="24"/>
          <w:u w:val="single"/>
        </w:rPr>
        <w:t>）</w:t>
      </w:r>
      <w:r>
        <w:rPr>
          <w:sz w:val="24"/>
        </w:rPr>
        <w:t xml:space="preserve"> 。 随自交代数増</w:t>
      </w:r>
      <w:r>
        <w:rPr>
          <w:b/>
          <w:bCs/>
          <w:color w:val="FF0000"/>
          <w:sz w:val="24"/>
          <w:u w:val="single"/>
        </w:rPr>
        <w:t>多</w:t>
      </w:r>
      <w:r>
        <w:rPr>
          <w:sz w:val="24"/>
        </w:rPr>
        <w:t>，杂合子（Aa）所占比例趋近于</w:t>
      </w:r>
      <w:r>
        <w:rPr>
          <w:b/>
          <w:bCs/>
          <w:color w:val="FF0000"/>
          <w:sz w:val="24"/>
          <w:u w:val="single"/>
        </w:rPr>
        <w:t>0</w:t>
      </w:r>
      <w:r>
        <w:rPr>
          <w:sz w:val="24"/>
        </w:rPr>
        <w:t>。纯合子（AA+aa） 所占比例趋近于</w:t>
      </w:r>
      <w:r>
        <w:rPr>
          <w:b/>
          <w:bCs/>
          <w:color w:val="FF0000"/>
          <w:sz w:val="24"/>
          <w:u w:val="single"/>
        </w:rPr>
        <w:t>1</w:t>
      </w:r>
      <w:r>
        <w:rPr>
          <w:sz w:val="24"/>
        </w:rPr>
        <w:t>,AA或aa所占比例趋近于</w:t>
      </w:r>
      <w:r>
        <w:rPr>
          <w:b/>
          <w:bCs/>
          <w:color w:val="FF0000"/>
          <w:sz w:val="24"/>
          <w:u w:val="single"/>
        </w:rPr>
        <w:t>1/2</w:t>
      </w:r>
      <w:r>
        <w:rPr>
          <w:sz w:val="24"/>
        </w:rPr>
        <w:t>。</w:t>
      </w:r>
    </w:p>
    <w:p>
      <w:pPr>
        <w:pStyle w:val="24"/>
        <w:tabs>
          <w:tab w:val="left" w:pos="425"/>
        </w:tabs>
        <w:spacing w:after="0" w:line="360" w:lineRule="auto"/>
        <w:jc w:val="left"/>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12.表现型、基因型、环境之间的关系</w:t>
      </w:r>
    </w:p>
    <w:p>
      <w:pPr>
        <w:pStyle w:val="24"/>
        <w:spacing w:after="80" w:line="360" w:lineRule="auto"/>
        <w:jc w:val="left"/>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表现型是</w:t>
      </w:r>
      <w:r>
        <w:rPr>
          <w:rFonts w:ascii="Times New Roman" w:hAnsi="Times New Roman" w:cs="Times New Roman"/>
          <w:b/>
          <w:bCs/>
          <w:color w:val="FF0000"/>
          <w:sz w:val="24"/>
          <w:szCs w:val="24"/>
          <w:u w:val="single"/>
          <w:lang w:val="en-US" w:eastAsia="zh-CN" w:bidi="ar-SA"/>
        </w:rPr>
        <w:t>基因型与环境</w:t>
      </w:r>
      <w:r>
        <w:rPr>
          <w:rFonts w:ascii="Times New Roman" w:hAnsi="Times New Roman" w:cs="Times New Roman"/>
          <w:sz w:val="24"/>
          <w:szCs w:val="24"/>
          <w:lang w:val="en-US" w:eastAsia="zh-CN" w:bidi="ar-SA"/>
        </w:rPr>
        <w:t>相互作用的</w:t>
      </w:r>
      <w:r>
        <w:rPr>
          <w:rFonts w:ascii="Times New Roman" w:hAnsi="Times New Roman" w:cs="Times New Roman"/>
          <w:sz w:val="24"/>
          <w:szCs w:val="24"/>
          <w:lang w:val="zh-CN" w:eastAsia="zh-CN" w:bidi="ar-SA"/>
        </w:rPr>
        <w:t>结果。</w:t>
      </w:r>
      <w:r>
        <w:rPr>
          <w:rFonts w:ascii="Times New Roman" w:hAnsi="Times New Roman" w:cs="Times New Roman"/>
          <w:sz w:val="24"/>
          <w:szCs w:val="24"/>
          <w:lang w:val="en-US" w:eastAsia="zh-CN" w:bidi="ar-SA"/>
        </w:rPr>
        <w:t>表现型相同，基因型</w:t>
      </w:r>
      <w:r>
        <w:rPr>
          <w:rFonts w:ascii="Times New Roman" w:hAnsi="Times New Roman" w:cs="Times New Roman"/>
          <w:b/>
          <w:bCs/>
          <w:color w:val="FF0000"/>
          <w:sz w:val="24"/>
          <w:szCs w:val="24"/>
          <w:u w:val="single"/>
          <w:lang w:val="en-US" w:eastAsia="zh-CN" w:bidi="ar-SA"/>
        </w:rPr>
        <w:t>丕一定</w:t>
      </w:r>
      <w:r>
        <w:rPr>
          <w:rFonts w:ascii="Times New Roman" w:hAnsi="Times New Roman" w:cs="Times New Roman"/>
          <w:sz w:val="24"/>
          <w:szCs w:val="24"/>
          <w:lang w:val="en-US" w:eastAsia="zh-CN" w:bidi="ar-SA"/>
        </w:rPr>
        <w:t>相同，AA 、Aa基因型相同， 表现型</w:t>
      </w:r>
      <w:r>
        <w:rPr>
          <w:rFonts w:ascii="Times New Roman" w:hAnsi="Times New Roman" w:cs="Times New Roman"/>
          <w:b/>
          <w:bCs/>
          <w:color w:val="FF0000"/>
          <w:sz w:val="24"/>
          <w:szCs w:val="24"/>
          <w:u w:val="single"/>
          <w:lang w:val="en-US" w:eastAsia="zh-CN" w:bidi="ar-SA"/>
        </w:rPr>
        <w:t>一般</w:t>
      </w:r>
      <w:r>
        <w:rPr>
          <w:rFonts w:ascii="Times New Roman" w:hAnsi="Times New Roman" w:cs="Times New Roman"/>
          <w:sz w:val="24"/>
          <w:szCs w:val="24"/>
          <w:lang w:val="en-US" w:eastAsia="zh-CN" w:bidi="ar-SA"/>
        </w:rPr>
        <w:t>（</w:t>
      </w:r>
      <w:r>
        <w:rPr>
          <w:rFonts w:ascii="Times New Roman" w:hAnsi="Times New Roman" w:cs="Times New Roman"/>
          <w:b/>
          <w:bCs/>
          <w:color w:val="FF0000"/>
          <w:sz w:val="24"/>
          <w:szCs w:val="24"/>
          <w:u w:val="single"/>
          <w:lang w:val="en-US" w:eastAsia="zh-CN" w:bidi="ar-SA"/>
        </w:rPr>
        <w:t>不一定</w:t>
      </w:r>
      <w:r>
        <w:rPr>
          <w:rFonts w:ascii="Times New Roman" w:hAnsi="Times New Roman" w:cs="Times New Roman"/>
          <w:sz w:val="24"/>
          <w:szCs w:val="24"/>
          <w:lang w:val="en-US" w:eastAsia="zh-CN" w:bidi="ar-SA"/>
        </w:rPr>
        <w:t>）相同,因表现型还受</w:t>
      </w:r>
      <w:r>
        <w:rPr>
          <w:rFonts w:ascii="Times New Roman" w:hAnsi="Times New Roman" w:cs="Times New Roman"/>
          <w:b/>
          <w:bCs/>
          <w:color w:val="FF0000"/>
          <w:sz w:val="24"/>
          <w:szCs w:val="24"/>
          <w:u w:val="single"/>
          <w:lang w:val="en-US" w:eastAsia="zh-CN" w:bidi="ar-SA"/>
        </w:rPr>
        <w:t>环境</w:t>
      </w:r>
      <w:r>
        <w:rPr>
          <w:rFonts w:ascii="Times New Roman" w:hAnsi="Times New Roman" w:cs="Times New Roman"/>
          <w:sz w:val="24"/>
          <w:szCs w:val="24"/>
          <w:lang w:val="en-US" w:eastAsia="zh-CN" w:bidi="ar-SA"/>
        </w:rPr>
        <w:t>影响。</w:t>
      </w:r>
    </w:p>
    <w:p>
      <w:pPr>
        <w:pStyle w:val="24"/>
        <w:tabs>
          <w:tab w:val="left" w:pos="425"/>
        </w:tabs>
        <w:spacing w:after="0" w:line="360" w:lineRule="auto"/>
        <w:jc w:val="left"/>
        <w:rPr>
          <w:rFonts w:ascii="Times New Roman" w:hAnsi="Times New Roman" w:cs="Times New Roman"/>
          <w:b/>
          <w:bCs/>
          <w:sz w:val="24"/>
          <w:szCs w:val="24"/>
          <w:lang w:val="en-US" w:eastAsia="zh-CN" w:bidi="ar-SA"/>
        </w:rPr>
      </w:pPr>
      <w:r>
        <w:rPr>
          <w:rFonts w:ascii="Times New Roman" w:hAnsi="Times New Roman" w:cs="Times New Roman"/>
          <w:sz w:val="24"/>
          <w:szCs w:val="24"/>
          <w:lang w:val="en-US" w:eastAsia="zh-CN" w:bidi="ar-SA"/>
        </w:rPr>
        <w:t>13.</w:t>
      </w:r>
      <w:r>
        <w:rPr>
          <w:rFonts w:ascii="Times New Roman" w:hAnsi="Times New Roman" w:cs="Times New Roman"/>
          <w:sz w:val="24"/>
          <w:szCs w:val="24"/>
          <w:lang w:val="zh-CN" w:eastAsia="zh-CN" w:bidi="ar-SA"/>
        </w:rPr>
        <w:t>6个杂交组合（</w:t>
      </w:r>
      <w:r>
        <w:rPr>
          <w:rFonts w:ascii="Times New Roman" w:hAnsi="Times New Roman" w:cs="Times New Roman"/>
          <w:sz w:val="24"/>
          <w:szCs w:val="24"/>
          <w:lang w:val="en-US" w:eastAsia="zh-CN" w:bidi="ar-SA"/>
        </w:rPr>
        <w:t>一定要</w:t>
      </w:r>
      <w:r>
        <w:rPr>
          <w:rFonts w:ascii="Times New Roman" w:hAnsi="Times New Roman" w:cs="Times New Roman"/>
          <w:sz w:val="24"/>
          <w:szCs w:val="24"/>
          <w:lang w:val="zh-CN" w:eastAsia="zh-CN" w:bidi="ar-SA"/>
        </w:rPr>
        <w:t>熟记）</w:t>
      </w:r>
      <w:r>
        <w:rPr>
          <w:rFonts w:ascii="Times New Roman" w:hAnsi="Times New Roman" w:cs="Times New Roman"/>
          <w:sz w:val="24"/>
          <w:szCs w:val="24"/>
          <w:lang w:val="en-US" w:eastAsia="zh-CN" w:bidi="ar-SA"/>
        </w:rPr>
        <w:t xml:space="preserve">  </w:t>
      </w:r>
      <w:r>
        <w:rPr>
          <w:rFonts w:ascii="Times New Roman" w:hAnsi="Times New Roman" w:cs="Times New Roman"/>
          <w:b/>
          <w:bCs/>
          <w:sz w:val="24"/>
          <w:szCs w:val="24"/>
          <w:lang w:val="en-US" w:eastAsia="zh-CN" w:bidi="ar-SA"/>
        </w:rPr>
        <w:t xml:space="preserve"> </w:t>
      </w:r>
    </w:p>
    <w:p>
      <w:pPr>
        <w:pStyle w:val="24"/>
        <w:tabs>
          <w:tab w:val="left" w:pos="425"/>
        </w:tabs>
        <w:spacing w:after="0" w:line="360" w:lineRule="auto"/>
        <w:jc w:val="left"/>
        <w:rPr>
          <w:rFonts w:ascii="Times New Roman" w:hAnsi="Times New Roman" w:cs="Times New Roman"/>
        </w:rPr>
      </w:pPr>
      <w:r>
        <w:rPr>
          <w:rFonts w:ascii="Times New Roman" w:hAnsi="Times New Roman" w:cs="Times New Roman"/>
          <w:b/>
          <w:bCs/>
          <w:sz w:val="24"/>
          <w:szCs w:val="24"/>
          <w:lang w:val="en-US" w:eastAsia="zh-CN" w:bidi="ar-SA"/>
        </w:rPr>
        <w:t xml:space="preserve"> </w:t>
      </w:r>
      <w:r>
        <w:rPr>
          <w:rFonts w:ascii="Times New Roman" w:hAnsi="Times New Roman" w:cs="Times New Roman"/>
          <w:sz w:val="24"/>
          <w:szCs w:val="24"/>
          <w:lang w:val="en-US" w:eastAsia="zh-CN" w:bidi="ar-SA"/>
        </w:rPr>
        <w:t xml:space="preserve">                                                                                                                                                                                                                                </w:t>
      </w:r>
    </w:p>
    <w:tbl>
      <w:tblPr>
        <w:tblStyle w:val="15"/>
        <w:tblpPr w:leftFromText="180" w:rightFromText="180" w:vertAnchor="text" w:horzAnchor="page" w:tblpX="1367" w:tblpY="116"/>
        <w:tblOverlap w:val="never"/>
        <w:tblW w:w="4800" w:type="dxa"/>
        <w:tblInd w:w="0" w:type="dxa"/>
        <w:tblLayout w:type="fixed"/>
        <w:tblCellMar>
          <w:top w:w="0" w:type="dxa"/>
          <w:left w:w="10" w:type="dxa"/>
          <w:bottom w:w="0" w:type="dxa"/>
          <w:right w:w="10" w:type="dxa"/>
        </w:tblCellMar>
      </w:tblPr>
      <w:tblGrid>
        <w:gridCol w:w="1305"/>
        <w:gridCol w:w="1740"/>
        <w:gridCol w:w="1755"/>
      </w:tblGrid>
      <w:tr>
        <w:tblPrEx>
          <w:tblLayout w:type="fixed"/>
          <w:tblCellMar>
            <w:top w:w="0" w:type="dxa"/>
            <w:left w:w="10" w:type="dxa"/>
            <w:bottom w:w="0" w:type="dxa"/>
            <w:right w:w="10" w:type="dxa"/>
          </w:tblCellMar>
        </w:tblPrEx>
        <w:trPr>
          <w:trHeight w:val="330" w:hRule="exact"/>
        </w:trPr>
        <w:tc>
          <w:tcPr>
            <w:tcW w:w="1305" w:type="dxa"/>
            <w:vMerge w:val="restart"/>
            <w:tcBorders>
              <w:top w:val="single" w:color="auto" w:sz="4" w:space="0"/>
              <w:left w:val="single" w:color="auto" w:sz="4" w:space="0"/>
            </w:tcBorders>
            <w:shd w:val="clear" w:color="auto" w:fill="FFFFFF"/>
            <w:vAlign w:val="center"/>
          </w:tcPr>
          <w:p>
            <w:pPr>
              <w:pStyle w:val="25"/>
              <w:spacing w:after="0" w:line="360" w:lineRule="auto"/>
              <w:jc w:val="center"/>
              <w:rPr>
                <w:rFonts w:ascii="Times New Roman" w:hAnsi="Times New Roman" w:cs="Times New Roman"/>
                <w:sz w:val="24"/>
                <w:szCs w:val="24"/>
              </w:rPr>
            </w:pPr>
            <w:r>
              <w:rPr>
                <w:rFonts w:ascii="Times New Roman" w:hAnsi="Times New Roman" w:cs="Times New Roman"/>
                <w:sz w:val="24"/>
                <w:szCs w:val="24"/>
                <w:lang w:val="zh-TW" w:eastAsia="zh-TW"/>
              </w:rPr>
              <w:t>亲本组合</w:t>
            </w:r>
          </w:p>
        </w:tc>
        <w:tc>
          <w:tcPr>
            <w:tcW w:w="3495" w:type="dxa"/>
            <w:gridSpan w:val="2"/>
            <w:tcBorders>
              <w:top w:val="single" w:color="auto" w:sz="4" w:space="0"/>
              <w:left w:val="single" w:color="auto" w:sz="4" w:space="0"/>
              <w:right w:val="single" w:color="auto" w:sz="4" w:space="0"/>
            </w:tcBorders>
            <w:shd w:val="clear" w:color="auto" w:fill="FFFFFF"/>
          </w:tcPr>
          <w:p>
            <w:pPr>
              <w:pStyle w:val="25"/>
              <w:spacing w:after="0" w:line="360" w:lineRule="auto"/>
              <w:jc w:val="center"/>
              <w:rPr>
                <w:rFonts w:ascii="Times New Roman" w:hAnsi="Times New Roman" w:cs="Times New Roman"/>
                <w:sz w:val="24"/>
                <w:szCs w:val="24"/>
              </w:rPr>
            </w:pPr>
            <w:r>
              <w:rPr>
                <w:rFonts w:ascii="Times New Roman" w:hAnsi="Times New Roman" w:cs="Times New Roman"/>
                <w:sz w:val="24"/>
                <w:szCs w:val="24"/>
                <w:lang w:val="zh-TW" w:eastAsia="zh-TW"/>
              </w:rPr>
              <w:t>了代</w:t>
            </w:r>
          </w:p>
        </w:tc>
      </w:tr>
      <w:tr>
        <w:tblPrEx>
          <w:tblLayout w:type="fixed"/>
          <w:tblCellMar>
            <w:top w:w="0" w:type="dxa"/>
            <w:left w:w="10" w:type="dxa"/>
            <w:bottom w:w="0" w:type="dxa"/>
            <w:right w:w="10" w:type="dxa"/>
          </w:tblCellMar>
        </w:tblPrEx>
        <w:trPr>
          <w:trHeight w:val="315" w:hRule="exact"/>
        </w:trPr>
        <w:tc>
          <w:tcPr>
            <w:tcW w:w="1305" w:type="dxa"/>
            <w:vMerge w:val="continue"/>
            <w:tcBorders>
              <w:left w:val="single" w:color="auto" w:sz="4" w:space="0"/>
            </w:tcBorders>
            <w:shd w:val="clear" w:color="auto" w:fill="FFFFFF"/>
            <w:vAlign w:val="center"/>
          </w:tcPr>
          <w:p>
            <w:pPr>
              <w:spacing w:line="360" w:lineRule="auto"/>
              <w:rPr>
                <w:sz w:val="24"/>
              </w:rPr>
            </w:pPr>
          </w:p>
        </w:tc>
        <w:tc>
          <w:tcPr>
            <w:tcW w:w="1740" w:type="dxa"/>
            <w:tcBorders>
              <w:top w:val="single" w:color="auto" w:sz="4" w:space="0"/>
              <w:left w:val="single" w:color="auto" w:sz="4" w:space="0"/>
            </w:tcBorders>
            <w:shd w:val="clear" w:color="auto" w:fill="FFFFFF"/>
          </w:tcPr>
          <w:p>
            <w:pPr>
              <w:pStyle w:val="25"/>
              <w:spacing w:after="0" w:line="360" w:lineRule="auto"/>
              <w:jc w:val="center"/>
              <w:rPr>
                <w:rFonts w:ascii="Times New Roman" w:hAnsi="Times New Roman" w:cs="Times New Roman"/>
                <w:sz w:val="24"/>
                <w:szCs w:val="24"/>
              </w:rPr>
            </w:pPr>
            <w:r>
              <w:rPr>
                <w:rFonts w:ascii="Times New Roman" w:hAnsi="Times New Roman" w:cs="Times New Roman"/>
                <w:sz w:val="24"/>
                <w:szCs w:val="24"/>
                <w:lang w:val="zh-TW" w:eastAsia="zh-TW"/>
              </w:rPr>
              <w:t>基因型</w:t>
            </w:r>
          </w:p>
        </w:tc>
        <w:tc>
          <w:tcPr>
            <w:tcW w:w="1755" w:type="dxa"/>
            <w:tcBorders>
              <w:top w:val="single" w:color="auto" w:sz="4" w:space="0"/>
              <w:left w:val="single" w:color="auto" w:sz="4" w:space="0"/>
              <w:right w:val="single" w:color="auto" w:sz="4" w:space="0"/>
            </w:tcBorders>
            <w:shd w:val="clear" w:color="auto" w:fill="FFFFFF"/>
          </w:tcPr>
          <w:p>
            <w:pPr>
              <w:pStyle w:val="25"/>
              <w:spacing w:after="0" w:line="360" w:lineRule="auto"/>
              <w:jc w:val="center"/>
              <w:rPr>
                <w:rFonts w:ascii="Times New Roman" w:hAnsi="Times New Roman" w:cs="Times New Roman"/>
                <w:sz w:val="24"/>
                <w:szCs w:val="24"/>
              </w:rPr>
            </w:pPr>
            <w:r>
              <w:rPr>
                <w:rFonts w:ascii="Times New Roman" w:hAnsi="Times New Roman" w:cs="Times New Roman"/>
                <w:sz w:val="24"/>
                <w:szCs w:val="24"/>
                <w:lang w:val="zh-TW" w:eastAsia="zh-TW"/>
              </w:rPr>
              <w:t>表现型</w:t>
            </w:r>
            <w:r>
              <w:rPr>
                <w:rFonts w:ascii="Times New Roman" w:hAnsi="Times New Roman" w:cs="Times New Roman"/>
                <w:sz w:val="24"/>
                <w:szCs w:val="24"/>
              </w:rPr>
              <w:t>及比例</w:t>
            </w:r>
          </w:p>
        </w:tc>
      </w:tr>
      <w:tr>
        <w:tblPrEx>
          <w:tblLayout w:type="fixed"/>
          <w:tblCellMar>
            <w:top w:w="0" w:type="dxa"/>
            <w:left w:w="10" w:type="dxa"/>
            <w:bottom w:w="0" w:type="dxa"/>
            <w:right w:w="10" w:type="dxa"/>
          </w:tblCellMar>
        </w:tblPrEx>
        <w:trPr>
          <w:trHeight w:val="330" w:hRule="exact"/>
        </w:trPr>
        <w:tc>
          <w:tcPr>
            <w:tcW w:w="1305" w:type="dxa"/>
            <w:tcBorders>
              <w:top w:val="single" w:color="auto" w:sz="4" w:space="0"/>
              <w:left w:val="single" w:color="auto" w:sz="4" w:space="0"/>
            </w:tcBorders>
            <w:shd w:val="clear" w:color="auto" w:fill="FFFFFF"/>
          </w:tcPr>
          <w:p>
            <w:pPr>
              <w:pStyle w:val="25"/>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lang w:eastAsia="en-US"/>
              </w:rPr>
              <w:t>AA</w:t>
            </w:r>
            <w:r>
              <w:rPr>
                <w:rFonts w:ascii="Times New Roman" w:hAnsi="Times New Roman" w:cs="Times New Roman"/>
                <w:b/>
                <w:bCs/>
                <w:sz w:val="24"/>
                <w:szCs w:val="24"/>
              </w:rPr>
              <w:t xml:space="preserve">  </w:t>
            </w:r>
            <w:r>
              <w:rPr>
                <w:rFonts w:ascii="Times New Roman" w:hAnsi="Times New Roman" w:cs="Times New Roman"/>
                <w:b/>
                <w:color w:val="FF0000"/>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lang w:eastAsia="en-US"/>
              </w:rPr>
              <w:t>AA</w:t>
            </w:r>
          </w:p>
        </w:tc>
        <w:tc>
          <w:tcPr>
            <w:tcW w:w="1740" w:type="dxa"/>
            <w:tcBorders>
              <w:top w:val="single" w:color="auto" w:sz="4" w:space="0"/>
              <w:left w:val="single" w:color="auto" w:sz="4" w:space="0"/>
            </w:tcBorders>
            <w:shd w:val="clear" w:color="auto" w:fill="FFFFFF"/>
          </w:tcPr>
          <w:p>
            <w:pPr>
              <w:pStyle w:val="25"/>
              <w:spacing w:after="0" w:line="36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lang w:eastAsia="en-US"/>
              </w:rPr>
              <w:t>AA</w:t>
            </w:r>
          </w:p>
        </w:tc>
        <w:tc>
          <w:tcPr>
            <w:tcW w:w="1755" w:type="dxa"/>
            <w:tcBorders>
              <w:top w:val="single" w:color="auto" w:sz="4" w:space="0"/>
              <w:left w:val="single" w:color="auto" w:sz="4" w:space="0"/>
              <w:right w:val="single" w:color="auto" w:sz="4" w:space="0"/>
            </w:tcBorders>
            <w:shd w:val="clear" w:color="auto" w:fill="FFFFFF"/>
          </w:tcPr>
          <w:p>
            <w:pPr>
              <w:spacing w:line="360" w:lineRule="auto"/>
              <w:rPr>
                <w:b/>
                <w:bCs/>
                <w:color w:val="FF0000"/>
                <w:sz w:val="24"/>
              </w:rPr>
            </w:pPr>
            <w:r>
              <w:rPr>
                <w:b/>
                <w:bCs/>
                <w:color w:val="FF0000"/>
                <w:sz w:val="24"/>
              </w:rPr>
              <w:t xml:space="preserve">      全显</w:t>
            </w:r>
          </w:p>
        </w:tc>
      </w:tr>
      <w:tr>
        <w:tblPrEx>
          <w:tblLayout w:type="fixed"/>
          <w:tblCellMar>
            <w:top w:w="0" w:type="dxa"/>
            <w:left w:w="10" w:type="dxa"/>
            <w:bottom w:w="0" w:type="dxa"/>
            <w:right w:w="10" w:type="dxa"/>
          </w:tblCellMar>
        </w:tblPrEx>
        <w:trPr>
          <w:trHeight w:val="315" w:hRule="exact"/>
        </w:trPr>
        <w:tc>
          <w:tcPr>
            <w:tcW w:w="1305" w:type="dxa"/>
            <w:tcBorders>
              <w:top w:val="single" w:color="auto" w:sz="4" w:space="0"/>
              <w:left w:val="single" w:color="auto" w:sz="4" w:space="0"/>
            </w:tcBorders>
            <w:shd w:val="clear" w:color="auto" w:fill="FFFFFF"/>
          </w:tcPr>
          <w:p>
            <w:pPr>
              <w:pStyle w:val="25"/>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lang w:eastAsia="en-US"/>
              </w:rPr>
              <w:t>AA</w:t>
            </w:r>
            <w:r>
              <w:rPr>
                <w:rFonts w:ascii="Times New Roman" w:hAnsi="Times New Roman" w:cs="Times New Roman"/>
                <w:b/>
                <w:bCs/>
                <w:sz w:val="24"/>
                <w:szCs w:val="24"/>
              </w:rPr>
              <w:t xml:space="preserve">  </w:t>
            </w:r>
            <w:r>
              <w:rPr>
                <w:rFonts w:ascii="Times New Roman" w:hAnsi="Times New Roman" w:cs="Times New Roman"/>
                <w:b/>
                <w:color w:val="FF0000"/>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lang w:eastAsia="en-US"/>
              </w:rPr>
              <w:t>Aa</w:t>
            </w:r>
          </w:p>
        </w:tc>
        <w:tc>
          <w:tcPr>
            <w:tcW w:w="1740" w:type="dxa"/>
            <w:tcBorders>
              <w:top w:val="single" w:color="auto" w:sz="4" w:space="0"/>
              <w:left w:val="single" w:color="auto" w:sz="4" w:space="0"/>
            </w:tcBorders>
            <w:shd w:val="clear" w:color="auto" w:fill="FFFFFF"/>
          </w:tcPr>
          <w:p>
            <w:pPr>
              <w:pStyle w:val="25"/>
              <w:spacing w:after="0" w:line="36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lang w:eastAsia="en-US"/>
              </w:rPr>
              <w:t>AA</w:t>
            </w:r>
            <w:r>
              <w:rPr>
                <w:rFonts w:ascii="Times New Roman" w:hAnsi="Times New Roman" w:cs="Times New Roman"/>
                <w:b/>
                <w:bCs/>
                <w:color w:val="FF0000"/>
                <w:sz w:val="24"/>
                <w:szCs w:val="24"/>
              </w:rPr>
              <w:t>、</w:t>
            </w:r>
            <w:r>
              <w:rPr>
                <w:rFonts w:ascii="Times New Roman" w:hAnsi="Times New Roman" w:cs="Times New Roman"/>
                <w:b/>
                <w:bCs/>
                <w:color w:val="FF0000"/>
                <w:sz w:val="24"/>
                <w:szCs w:val="24"/>
                <w:lang w:eastAsia="en-US"/>
              </w:rPr>
              <w:t>Aa</w:t>
            </w:r>
          </w:p>
        </w:tc>
        <w:tc>
          <w:tcPr>
            <w:tcW w:w="1755" w:type="dxa"/>
            <w:tcBorders>
              <w:top w:val="single" w:color="auto" w:sz="4" w:space="0"/>
              <w:left w:val="single" w:color="auto" w:sz="4" w:space="0"/>
              <w:right w:val="single" w:color="auto" w:sz="4" w:space="0"/>
            </w:tcBorders>
            <w:shd w:val="clear" w:color="auto" w:fill="FFFFFF"/>
          </w:tcPr>
          <w:p>
            <w:pPr>
              <w:spacing w:line="360" w:lineRule="auto"/>
              <w:rPr>
                <w:b/>
                <w:bCs/>
                <w:color w:val="FF0000"/>
                <w:sz w:val="24"/>
              </w:rPr>
            </w:pPr>
            <w:r>
              <w:rPr>
                <w:b/>
                <w:bCs/>
                <w:color w:val="FF0000"/>
                <w:sz w:val="24"/>
              </w:rPr>
              <w:t xml:space="preserve">      全显</w:t>
            </w:r>
          </w:p>
        </w:tc>
      </w:tr>
      <w:tr>
        <w:tblPrEx>
          <w:tblLayout w:type="fixed"/>
          <w:tblCellMar>
            <w:top w:w="0" w:type="dxa"/>
            <w:left w:w="10" w:type="dxa"/>
            <w:bottom w:w="0" w:type="dxa"/>
            <w:right w:w="10" w:type="dxa"/>
          </w:tblCellMar>
        </w:tblPrEx>
        <w:trPr>
          <w:trHeight w:val="330" w:hRule="exact"/>
        </w:trPr>
        <w:tc>
          <w:tcPr>
            <w:tcW w:w="1305" w:type="dxa"/>
            <w:tcBorders>
              <w:top w:val="single" w:color="auto" w:sz="4" w:space="0"/>
              <w:left w:val="single" w:color="auto" w:sz="4" w:space="0"/>
            </w:tcBorders>
            <w:shd w:val="clear" w:color="auto" w:fill="FFFFFF"/>
          </w:tcPr>
          <w:p>
            <w:pPr>
              <w:pStyle w:val="25"/>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lang w:eastAsia="en-US"/>
              </w:rPr>
              <w:t>AA</w:t>
            </w:r>
            <w:r>
              <w:rPr>
                <w:rFonts w:ascii="Times New Roman" w:hAnsi="Times New Roman" w:cs="Times New Roman"/>
                <w:b/>
                <w:bCs/>
                <w:sz w:val="24"/>
                <w:szCs w:val="24"/>
              </w:rPr>
              <w:t xml:space="preserve">  </w:t>
            </w:r>
            <w:r>
              <w:rPr>
                <w:rFonts w:ascii="Times New Roman" w:hAnsi="Times New Roman" w:cs="Times New Roman"/>
                <w:b/>
                <w:color w:val="FF0000"/>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lang w:eastAsia="en-US"/>
              </w:rPr>
              <w:t>aa</w:t>
            </w:r>
          </w:p>
        </w:tc>
        <w:tc>
          <w:tcPr>
            <w:tcW w:w="1740" w:type="dxa"/>
            <w:tcBorders>
              <w:top w:val="single" w:color="auto" w:sz="4" w:space="0"/>
              <w:left w:val="single" w:color="auto" w:sz="4" w:space="0"/>
            </w:tcBorders>
            <w:shd w:val="clear" w:color="auto" w:fill="FFFFFF"/>
          </w:tcPr>
          <w:p>
            <w:pPr>
              <w:pStyle w:val="25"/>
              <w:spacing w:after="0" w:line="36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lang w:eastAsia="en-US"/>
              </w:rPr>
              <w:t>Aa</w:t>
            </w:r>
          </w:p>
        </w:tc>
        <w:tc>
          <w:tcPr>
            <w:tcW w:w="1755" w:type="dxa"/>
            <w:tcBorders>
              <w:top w:val="single" w:color="auto" w:sz="4" w:space="0"/>
              <w:left w:val="single" w:color="auto" w:sz="4" w:space="0"/>
              <w:right w:val="single" w:color="auto" w:sz="4" w:space="0"/>
            </w:tcBorders>
            <w:shd w:val="clear" w:color="auto" w:fill="FFFFFF"/>
          </w:tcPr>
          <w:p>
            <w:pPr>
              <w:spacing w:line="360" w:lineRule="auto"/>
              <w:rPr>
                <w:b/>
                <w:bCs/>
                <w:color w:val="FF0000"/>
                <w:sz w:val="24"/>
              </w:rPr>
            </w:pPr>
            <w:r>
              <w:rPr>
                <w:b/>
                <w:bCs/>
                <w:color w:val="FF0000"/>
                <w:sz w:val="24"/>
              </w:rPr>
              <w:t xml:space="preserve">      全显</w:t>
            </w:r>
          </w:p>
        </w:tc>
      </w:tr>
      <w:tr>
        <w:tblPrEx>
          <w:tblLayout w:type="fixed"/>
          <w:tblCellMar>
            <w:top w:w="0" w:type="dxa"/>
            <w:left w:w="10" w:type="dxa"/>
            <w:bottom w:w="0" w:type="dxa"/>
            <w:right w:w="10" w:type="dxa"/>
          </w:tblCellMar>
        </w:tblPrEx>
        <w:trPr>
          <w:trHeight w:val="315" w:hRule="exact"/>
        </w:trPr>
        <w:tc>
          <w:tcPr>
            <w:tcW w:w="1305" w:type="dxa"/>
            <w:tcBorders>
              <w:top w:val="single" w:color="auto" w:sz="4" w:space="0"/>
              <w:left w:val="single" w:color="auto" w:sz="4" w:space="0"/>
            </w:tcBorders>
            <w:shd w:val="clear" w:color="auto" w:fill="FFFFFF"/>
          </w:tcPr>
          <w:p>
            <w:pPr>
              <w:pStyle w:val="25"/>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lang w:eastAsia="en-US"/>
              </w:rPr>
              <w:t>Aa</w:t>
            </w:r>
            <w:r>
              <w:rPr>
                <w:rFonts w:ascii="Times New Roman" w:hAnsi="Times New Roman" w:cs="Times New Roman"/>
                <w:b/>
                <w:bCs/>
                <w:sz w:val="24"/>
                <w:szCs w:val="24"/>
              </w:rPr>
              <w:t xml:space="preserve"> </w:t>
            </w:r>
            <w:r>
              <w:rPr>
                <w:rFonts w:ascii="Times New Roman" w:hAnsi="Times New Roman" w:cs="Times New Roman"/>
                <w:b/>
                <w:color w:val="FF0000"/>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lang w:eastAsia="en-US"/>
              </w:rPr>
              <w:t>Aa</w:t>
            </w:r>
          </w:p>
        </w:tc>
        <w:tc>
          <w:tcPr>
            <w:tcW w:w="1740" w:type="dxa"/>
            <w:tcBorders>
              <w:top w:val="single" w:color="auto" w:sz="4" w:space="0"/>
              <w:left w:val="single" w:color="auto" w:sz="4" w:space="0"/>
            </w:tcBorders>
            <w:shd w:val="clear" w:color="auto" w:fill="FFFFFF"/>
          </w:tcPr>
          <w:p>
            <w:pPr>
              <w:pStyle w:val="25"/>
              <w:spacing w:after="0" w:line="360" w:lineRule="auto"/>
              <w:jc w:val="center"/>
              <w:rPr>
                <w:rFonts w:ascii="Times New Roman" w:hAnsi="Times New Roman" w:cs="Times New Roman"/>
                <w:sz w:val="24"/>
                <w:szCs w:val="24"/>
              </w:rPr>
            </w:pPr>
            <w:r>
              <w:rPr>
                <w:rFonts w:ascii="Times New Roman" w:hAnsi="Times New Roman" w:cs="Times New Roman"/>
                <w:b/>
                <w:bCs/>
                <w:color w:val="FF0000"/>
                <w:sz w:val="24"/>
                <w:szCs w:val="24"/>
              </w:rPr>
              <w:t>1</w:t>
            </w:r>
            <w:r>
              <w:rPr>
                <w:rFonts w:ascii="Times New Roman" w:hAnsi="Times New Roman" w:cs="Times New Roman"/>
                <w:b/>
                <w:bCs/>
                <w:color w:val="FF0000"/>
                <w:sz w:val="24"/>
                <w:szCs w:val="24"/>
                <w:lang w:eastAsia="en-US"/>
              </w:rPr>
              <w:t>AA</w:t>
            </w:r>
            <w:r>
              <w:rPr>
                <w:rFonts w:ascii="Times New Roman" w:hAnsi="Times New Roman" w:cs="Times New Roman"/>
                <w:b/>
                <w:bCs/>
                <w:color w:val="FF0000"/>
                <w:sz w:val="24"/>
                <w:szCs w:val="24"/>
              </w:rPr>
              <w:t>:2</w:t>
            </w:r>
            <w:r>
              <w:rPr>
                <w:rFonts w:ascii="Times New Roman" w:hAnsi="Times New Roman" w:cs="Times New Roman"/>
                <w:b/>
                <w:bCs/>
                <w:color w:val="FF0000"/>
                <w:sz w:val="24"/>
                <w:szCs w:val="24"/>
                <w:lang w:eastAsia="en-US"/>
              </w:rPr>
              <w:t>Aa</w:t>
            </w:r>
            <w:r>
              <w:rPr>
                <w:rFonts w:ascii="Times New Roman" w:hAnsi="Times New Roman" w:cs="Times New Roman"/>
                <w:b/>
                <w:bCs/>
                <w:color w:val="FF0000"/>
                <w:sz w:val="24"/>
                <w:szCs w:val="24"/>
              </w:rPr>
              <w:t>:1</w:t>
            </w:r>
            <w:r>
              <w:rPr>
                <w:rFonts w:ascii="Times New Roman" w:hAnsi="Times New Roman" w:cs="Times New Roman"/>
                <w:b/>
                <w:bCs/>
                <w:color w:val="FF0000"/>
                <w:sz w:val="24"/>
                <w:szCs w:val="24"/>
                <w:lang w:eastAsia="en-US"/>
              </w:rPr>
              <w:t>aa</w:t>
            </w:r>
          </w:p>
        </w:tc>
        <w:tc>
          <w:tcPr>
            <w:tcW w:w="1755" w:type="dxa"/>
            <w:tcBorders>
              <w:top w:val="single" w:color="auto" w:sz="4" w:space="0"/>
              <w:left w:val="single" w:color="auto" w:sz="4" w:space="0"/>
              <w:right w:val="single" w:color="auto" w:sz="4" w:space="0"/>
            </w:tcBorders>
            <w:shd w:val="clear" w:color="auto" w:fill="FFFFFF"/>
          </w:tcPr>
          <w:p>
            <w:pPr>
              <w:pStyle w:val="25"/>
              <w:spacing w:after="0" w:line="360" w:lineRule="auto"/>
              <w:ind w:firstLine="220"/>
              <w:jc w:val="left"/>
              <w:rPr>
                <w:rFonts w:ascii="Times New Roman" w:hAnsi="Times New Roman" w:cs="Times New Roman"/>
                <w:b/>
                <w:bCs/>
                <w:color w:val="FF0000"/>
                <w:sz w:val="24"/>
                <w:szCs w:val="24"/>
              </w:rPr>
            </w:pPr>
            <w:r>
              <w:rPr>
                <w:rFonts w:ascii="Times New Roman" w:hAnsi="Times New Roman" w:cs="Times New Roman"/>
                <w:b/>
                <w:bCs/>
                <w:color w:val="FF0000"/>
                <w:sz w:val="24"/>
                <w:szCs w:val="24"/>
                <w:lang w:eastAsia="en-US"/>
              </w:rPr>
              <w:t>3</w:t>
            </w:r>
            <w:r>
              <w:rPr>
                <w:rFonts w:ascii="Times New Roman" w:hAnsi="Times New Roman" w:cs="Times New Roman"/>
                <w:b/>
                <w:bCs/>
                <w:color w:val="FF0000"/>
                <w:sz w:val="24"/>
                <w:szCs w:val="24"/>
                <w:lang w:val="zh-TW" w:eastAsia="zh-TW"/>
              </w:rPr>
              <w:t>显性</w:t>
            </w:r>
            <w:r>
              <w:rPr>
                <w:rFonts w:ascii="Times New Roman" w:hAnsi="Times New Roman" w:cs="Times New Roman"/>
                <w:b/>
                <w:bCs/>
                <w:color w:val="FF0000"/>
                <w:sz w:val="24"/>
                <w:szCs w:val="24"/>
                <w:lang w:val="zh-CN"/>
              </w:rPr>
              <w:t>:1</w:t>
            </w:r>
            <w:r>
              <w:rPr>
                <w:rFonts w:ascii="Times New Roman" w:hAnsi="Times New Roman" w:cs="Times New Roman"/>
                <w:b/>
                <w:bCs/>
                <w:color w:val="FF0000"/>
                <w:sz w:val="24"/>
                <w:szCs w:val="24"/>
                <w:lang w:val="zh-TW" w:eastAsia="zh-TW"/>
              </w:rPr>
              <w:t>隐</w:t>
            </w:r>
            <w:r>
              <w:rPr>
                <w:rFonts w:ascii="Times New Roman" w:hAnsi="Times New Roman" w:cs="Times New Roman"/>
                <w:b/>
                <w:bCs/>
                <w:color w:val="FF0000"/>
                <w:sz w:val="24"/>
                <w:szCs w:val="24"/>
              </w:rPr>
              <w:t>性</w:t>
            </w:r>
          </w:p>
        </w:tc>
      </w:tr>
      <w:tr>
        <w:tblPrEx>
          <w:tblLayout w:type="fixed"/>
          <w:tblCellMar>
            <w:top w:w="0" w:type="dxa"/>
            <w:left w:w="10" w:type="dxa"/>
            <w:bottom w:w="0" w:type="dxa"/>
            <w:right w:w="10" w:type="dxa"/>
          </w:tblCellMar>
        </w:tblPrEx>
        <w:trPr>
          <w:trHeight w:val="315" w:hRule="exact"/>
        </w:trPr>
        <w:tc>
          <w:tcPr>
            <w:tcW w:w="1305" w:type="dxa"/>
            <w:tcBorders>
              <w:top w:val="single" w:color="auto" w:sz="4" w:space="0"/>
              <w:left w:val="single" w:color="auto" w:sz="4" w:space="0"/>
            </w:tcBorders>
            <w:shd w:val="clear" w:color="auto" w:fill="FFFFFF"/>
          </w:tcPr>
          <w:p>
            <w:pPr>
              <w:pStyle w:val="25"/>
              <w:spacing w:after="0" w:line="360" w:lineRule="auto"/>
              <w:jc w:val="center"/>
              <w:rPr>
                <w:rFonts w:ascii="Times New Roman" w:hAnsi="Times New Roman" w:cs="Times New Roman"/>
                <w:sz w:val="24"/>
                <w:szCs w:val="24"/>
              </w:rPr>
            </w:pPr>
            <w:r>
              <w:rPr>
                <w:rFonts w:ascii="Times New Roman" w:hAnsi="Times New Roman" w:cs="Times New Roman"/>
                <w:b/>
                <w:bCs/>
                <w:sz w:val="24"/>
                <w:szCs w:val="24"/>
                <w:lang w:eastAsia="en-US"/>
              </w:rPr>
              <w:t>Aa</w:t>
            </w:r>
            <w:r>
              <w:rPr>
                <w:rFonts w:ascii="Times New Roman" w:hAnsi="Times New Roman" w:cs="Times New Roman"/>
                <w:b/>
                <w:bCs/>
                <w:sz w:val="24"/>
                <w:szCs w:val="24"/>
              </w:rPr>
              <w:t xml:space="preserve">  </w:t>
            </w:r>
            <w:r>
              <w:rPr>
                <w:rFonts w:ascii="Times New Roman" w:hAnsi="Times New Roman" w:cs="Times New Roman"/>
                <w:b/>
                <w:color w:val="FF0000"/>
                <w:sz w:val="24"/>
                <w:szCs w:val="24"/>
              </w:rPr>
              <w:t>×</w:t>
            </w:r>
            <w:r>
              <w:rPr>
                <w:rFonts w:ascii="Times New Roman" w:hAnsi="Times New Roman" w:cs="Times New Roman"/>
                <w:b/>
                <w:bCs/>
                <w:sz w:val="24"/>
                <w:szCs w:val="24"/>
              </w:rPr>
              <w:t xml:space="preserve">  </w:t>
            </w:r>
            <w:r>
              <w:rPr>
                <w:rFonts w:ascii="Times New Roman" w:hAnsi="Times New Roman" w:cs="Times New Roman"/>
                <w:b/>
                <w:bCs/>
                <w:sz w:val="24"/>
                <w:szCs w:val="24"/>
                <w:lang w:eastAsia="en-US"/>
              </w:rPr>
              <w:t>aa</w:t>
            </w:r>
          </w:p>
        </w:tc>
        <w:tc>
          <w:tcPr>
            <w:tcW w:w="1740" w:type="dxa"/>
            <w:tcBorders>
              <w:top w:val="single" w:color="auto" w:sz="4" w:space="0"/>
              <w:left w:val="single" w:color="auto" w:sz="4" w:space="0"/>
            </w:tcBorders>
            <w:shd w:val="clear" w:color="auto" w:fill="FFFFFF"/>
          </w:tcPr>
          <w:p>
            <w:pPr>
              <w:pStyle w:val="25"/>
              <w:spacing w:after="0" w:line="360" w:lineRule="auto"/>
              <w:jc w:val="center"/>
              <w:rPr>
                <w:rFonts w:ascii="Times New Roman" w:hAnsi="Times New Roman" w:cs="Times New Roman"/>
                <w:sz w:val="24"/>
                <w:szCs w:val="24"/>
              </w:rPr>
            </w:pPr>
            <w:r>
              <w:rPr>
                <w:rFonts w:ascii="Times New Roman" w:hAnsi="Times New Roman" w:cs="Times New Roman"/>
                <w:b/>
                <w:bCs/>
                <w:color w:val="FF0000"/>
                <w:sz w:val="24"/>
                <w:szCs w:val="24"/>
              </w:rPr>
              <w:t>1</w:t>
            </w:r>
            <w:r>
              <w:rPr>
                <w:rFonts w:ascii="Times New Roman" w:hAnsi="Times New Roman" w:cs="Times New Roman"/>
                <w:b/>
                <w:bCs/>
                <w:color w:val="FF0000"/>
                <w:sz w:val="24"/>
                <w:szCs w:val="24"/>
                <w:lang w:eastAsia="en-US"/>
              </w:rPr>
              <w:t>Aa</w:t>
            </w:r>
            <w:r>
              <w:rPr>
                <w:rFonts w:ascii="Times New Roman" w:hAnsi="Times New Roman" w:cs="Times New Roman"/>
                <w:b/>
                <w:bCs/>
                <w:color w:val="FF0000"/>
                <w:sz w:val="24"/>
                <w:szCs w:val="24"/>
              </w:rPr>
              <w:t>:1</w:t>
            </w:r>
            <w:r>
              <w:rPr>
                <w:rFonts w:ascii="Times New Roman" w:hAnsi="Times New Roman" w:cs="Times New Roman"/>
                <w:b/>
                <w:bCs/>
                <w:color w:val="FF0000"/>
                <w:sz w:val="24"/>
                <w:szCs w:val="24"/>
                <w:lang w:eastAsia="en-US"/>
              </w:rPr>
              <w:t>aa</w:t>
            </w:r>
          </w:p>
        </w:tc>
        <w:tc>
          <w:tcPr>
            <w:tcW w:w="1755" w:type="dxa"/>
            <w:tcBorders>
              <w:top w:val="single" w:color="auto" w:sz="4" w:space="0"/>
              <w:left w:val="single" w:color="auto" w:sz="4" w:space="0"/>
              <w:right w:val="single" w:color="auto" w:sz="4" w:space="0"/>
            </w:tcBorders>
            <w:shd w:val="clear" w:color="auto" w:fill="FFFFFF"/>
          </w:tcPr>
          <w:p>
            <w:pPr>
              <w:pStyle w:val="25"/>
              <w:spacing w:after="0" w:line="360" w:lineRule="auto"/>
              <w:ind w:firstLine="220"/>
              <w:jc w:val="left"/>
              <w:rPr>
                <w:rFonts w:ascii="Times New Roman" w:hAnsi="Times New Roman" w:cs="Times New Roman"/>
                <w:b/>
                <w:bCs/>
                <w:color w:val="FF0000"/>
                <w:sz w:val="24"/>
                <w:szCs w:val="24"/>
              </w:rPr>
            </w:pPr>
            <w:r>
              <w:rPr>
                <w:rFonts w:ascii="Times New Roman" w:hAnsi="Times New Roman" w:cs="Times New Roman"/>
                <w:b/>
                <w:bCs/>
                <w:color w:val="FF0000"/>
                <w:sz w:val="24"/>
                <w:szCs w:val="24"/>
                <w:lang w:val="zh-CN"/>
              </w:rPr>
              <w:t>1</w:t>
            </w:r>
            <w:r>
              <w:rPr>
                <w:rFonts w:ascii="Times New Roman" w:hAnsi="Times New Roman" w:cs="Times New Roman"/>
                <w:b/>
                <w:bCs/>
                <w:color w:val="FF0000"/>
                <w:sz w:val="24"/>
                <w:szCs w:val="24"/>
                <w:lang w:val="zh-TW" w:eastAsia="zh-TW"/>
              </w:rPr>
              <w:t>显</w:t>
            </w:r>
            <w:r>
              <w:rPr>
                <w:rFonts w:ascii="Times New Roman" w:hAnsi="Times New Roman" w:cs="Times New Roman"/>
                <w:b/>
                <w:bCs/>
                <w:color w:val="FF0000"/>
                <w:sz w:val="24"/>
                <w:szCs w:val="24"/>
              </w:rPr>
              <w:t>性</w:t>
            </w:r>
            <w:r>
              <w:rPr>
                <w:rFonts w:ascii="Times New Roman" w:hAnsi="Times New Roman" w:cs="Times New Roman"/>
                <w:b/>
                <w:bCs/>
                <w:color w:val="FF0000"/>
                <w:sz w:val="24"/>
                <w:szCs w:val="24"/>
                <w:lang w:val="zh-CN"/>
              </w:rPr>
              <w:t>:</w:t>
            </w:r>
            <w:r>
              <w:rPr>
                <w:rFonts w:ascii="Times New Roman" w:hAnsi="Times New Roman" w:cs="Times New Roman"/>
                <w:b/>
                <w:bCs/>
                <w:color w:val="FF0000"/>
                <w:sz w:val="24"/>
                <w:szCs w:val="24"/>
              </w:rPr>
              <w:t>1</w:t>
            </w:r>
            <w:r>
              <w:rPr>
                <w:rFonts w:ascii="Times New Roman" w:hAnsi="Times New Roman" w:cs="Times New Roman"/>
                <w:b/>
                <w:bCs/>
                <w:color w:val="FF0000"/>
                <w:sz w:val="24"/>
                <w:szCs w:val="24"/>
                <w:lang w:val="zh-TW" w:eastAsia="zh-TW"/>
              </w:rPr>
              <w:t>隐性</w:t>
            </w:r>
          </w:p>
        </w:tc>
      </w:tr>
      <w:tr>
        <w:tblPrEx>
          <w:tblLayout w:type="fixed"/>
          <w:tblCellMar>
            <w:top w:w="0" w:type="dxa"/>
            <w:left w:w="10" w:type="dxa"/>
            <w:bottom w:w="0" w:type="dxa"/>
            <w:right w:w="10" w:type="dxa"/>
          </w:tblCellMar>
        </w:tblPrEx>
        <w:trPr>
          <w:trHeight w:val="345" w:hRule="exact"/>
        </w:trPr>
        <w:tc>
          <w:tcPr>
            <w:tcW w:w="1305" w:type="dxa"/>
            <w:tcBorders>
              <w:top w:val="single" w:color="auto" w:sz="4" w:space="0"/>
              <w:left w:val="single" w:color="auto" w:sz="4" w:space="0"/>
              <w:bottom w:val="single" w:color="auto" w:sz="4" w:space="0"/>
            </w:tcBorders>
            <w:shd w:val="clear" w:color="auto" w:fill="FFFFFF"/>
            <w:vAlign w:val="center"/>
          </w:tcPr>
          <w:p>
            <w:pPr>
              <w:pStyle w:val="25"/>
              <w:spacing w:after="0" w:line="360" w:lineRule="auto"/>
              <w:jc w:val="center"/>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lang w:eastAsia="en-US"/>
              </w:rPr>
              <w:t>a</w:t>
            </w:r>
            <w:r>
              <w:rPr>
                <w:rFonts w:ascii="Times New Roman" w:hAnsi="Times New Roman" w:cs="Times New Roman"/>
                <w:sz w:val="24"/>
                <w:szCs w:val="24"/>
              </w:rPr>
              <w:t xml:space="preserve">  </w:t>
            </w:r>
            <w:r>
              <w:rPr>
                <w:rFonts w:ascii="Times New Roman" w:hAnsi="Times New Roman" w:cs="Times New Roman"/>
                <w:b/>
                <w:color w:val="FF0000"/>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eastAsia="en-US"/>
              </w:rPr>
              <w:t>aa</w:t>
            </w:r>
          </w:p>
        </w:tc>
        <w:tc>
          <w:tcPr>
            <w:tcW w:w="1740" w:type="dxa"/>
            <w:tcBorders>
              <w:top w:val="single" w:color="auto" w:sz="4" w:space="0"/>
              <w:left w:val="single" w:color="auto" w:sz="4" w:space="0"/>
              <w:bottom w:val="single" w:color="auto" w:sz="4" w:space="0"/>
            </w:tcBorders>
            <w:shd w:val="clear" w:color="auto" w:fill="FFFFFF"/>
            <w:vAlign w:val="center"/>
          </w:tcPr>
          <w:p>
            <w:pPr>
              <w:pStyle w:val="25"/>
              <w:spacing w:after="0" w:line="360" w:lineRule="auto"/>
              <w:jc w:val="center"/>
              <w:rPr>
                <w:rFonts w:ascii="Times New Roman" w:hAnsi="Times New Roman" w:cs="Times New Roman"/>
                <w:sz w:val="24"/>
                <w:szCs w:val="24"/>
              </w:rPr>
            </w:pPr>
            <w:r>
              <w:rPr>
                <w:rFonts w:ascii="Times New Roman" w:hAnsi="Times New Roman" w:cs="Times New Roman"/>
                <w:b/>
                <w:bCs/>
                <w:color w:val="FF0000"/>
                <w:sz w:val="24"/>
                <w:szCs w:val="24"/>
                <w:lang w:eastAsia="en-US"/>
              </w:rPr>
              <w:t>aa</w:t>
            </w:r>
          </w:p>
        </w:tc>
        <w:tc>
          <w:tcPr>
            <w:tcW w:w="175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5"/>
              <w:spacing w:after="0" w:line="36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lang w:val="zh-TW" w:eastAsia="zh-TW"/>
              </w:rPr>
              <w:t>隐</w:t>
            </w:r>
            <w:r>
              <w:rPr>
                <w:rFonts w:ascii="Times New Roman" w:hAnsi="Times New Roman" w:cs="Times New Roman"/>
                <w:b/>
                <w:bCs/>
                <w:color w:val="FF0000"/>
                <w:sz w:val="24"/>
                <w:szCs w:val="24"/>
              </w:rPr>
              <w:t>性</w:t>
            </w:r>
          </w:p>
        </w:tc>
      </w:tr>
    </w:tbl>
    <w:p>
      <w:pPr>
        <w:pStyle w:val="24"/>
        <w:spacing w:after="80" w:line="360" w:lineRule="auto"/>
        <w:jc w:val="left"/>
        <w:rPr>
          <w:rFonts w:ascii="Times New Roman" w:hAnsi="Times New Roman" w:cs="Times New Roman"/>
          <w:color w:val="000000"/>
        </w:rPr>
      </w:pPr>
    </w:p>
    <w:p>
      <w:pPr>
        <w:pStyle w:val="24"/>
        <w:spacing w:after="80" w:line="360" w:lineRule="auto"/>
        <w:jc w:val="left"/>
        <w:rPr>
          <w:rFonts w:ascii="Times New Roman" w:hAnsi="Times New Roman" w:cs="Times New Roman"/>
          <w:color w:val="000000"/>
        </w:rPr>
      </w:pPr>
    </w:p>
    <w:p>
      <w:pPr>
        <w:pStyle w:val="24"/>
        <w:spacing w:after="80" w:line="360" w:lineRule="auto"/>
        <w:jc w:val="left"/>
        <w:rPr>
          <w:rFonts w:ascii="Times New Roman" w:hAnsi="Times New Roman" w:cs="Times New Roman"/>
          <w:color w:val="000000"/>
        </w:rPr>
      </w:pPr>
    </w:p>
    <w:p>
      <w:pPr>
        <w:pStyle w:val="24"/>
        <w:spacing w:after="80" w:line="360" w:lineRule="auto"/>
        <w:jc w:val="left"/>
        <w:rPr>
          <w:rFonts w:ascii="Times New Roman" w:hAnsi="Times New Roman" w:cs="Times New Roman"/>
          <w:color w:val="000000"/>
        </w:rPr>
      </w:pPr>
    </w:p>
    <w:p>
      <w:pPr>
        <w:pStyle w:val="24"/>
        <w:spacing w:after="80" w:line="360" w:lineRule="auto"/>
        <w:jc w:val="left"/>
        <w:rPr>
          <w:rFonts w:ascii="Times New Roman" w:hAnsi="Times New Roman" w:cs="Times New Roman"/>
          <w:color w:val="000000"/>
        </w:rPr>
      </w:pPr>
    </w:p>
    <w:p>
      <w:pPr>
        <w:pStyle w:val="24"/>
        <w:spacing w:after="80" w:line="360" w:lineRule="auto"/>
        <w:jc w:val="left"/>
        <w:rPr>
          <w:rFonts w:ascii="Times New Roman" w:hAnsi="Times New Roman" w:cs="Times New Roman"/>
          <w:color w:val="000000"/>
        </w:rPr>
      </w:pPr>
    </w:p>
    <w:p>
      <w:pPr>
        <w:pStyle w:val="24"/>
        <w:tabs>
          <w:tab w:val="left" w:pos="425"/>
        </w:tabs>
        <w:spacing w:after="0" w:line="360" w:lineRule="auto"/>
        <w:jc w:val="left"/>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14.子代表现型比在解题中的应用（熟记）</w:t>
      </w:r>
    </w:p>
    <w:p>
      <w:pPr>
        <w:pStyle w:val="24"/>
        <w:spacing w:after="80" w:line="360" w:lineRule="auto"/>
        <w:jc w:val="left"/>
        <w:rPr>
          <w:rFonts w:ascii="Times New Roman" w:hAnsi="Times New Roman" w:cs="Times New Roman"/>
          <w:sz w:val="24"/>
          <w:szCs w:val="24"/>
          <w:lang w:val="zh-CN" w:eastAsia="zh-CN" w:bidi="ar-SA"/>
        </w:rPr>
      </w:pPr>
      <w:bookmarkStart w:id="6" w:name="bookmark41"/>
      <w:r>
        <w:rPr>
          <w:rFonts w:ascii="Times New Roman" w:hAnsi="Times New Roman" w:cs="Times New Roman"/>
          <w:sz w:val="24"/>
          <w:szCs w:val="24"/>
          <w:lang w:val="zh-CN" w:eastAsia="zh-CN" w:bidi="ar-SA"/>
        </w:rPr>
        <w:t>（</w:t>
      </w:r>
      <w:bookmarkEnd w:id="6"/>
      <w:r>
        <w:rPr>
          <w:rFonts w:ascii="Times New Roman" w:hAnsi="Times New Roman" w:cs="Times New Roman"/>
          <w:sz w:val="24"/>
          <w:szCs w:val="24"/>
          <w:lang w:val="zh-CN" w:eastAsia="zh-CN" w:bidi="ar-SA"/>
        </w:rPr>
        <w:t>1）后代分离比为3:1,双亲都为</w:t>
      </w:r>
      <w:r>
        <w:rPr>
          <w:rFonts w:ascii="Times New Roman" w:hAnsi="Times New Roman" w:cs="Times New Roman"/>
          <w:b/>
          <w:bCs/>
          <w:color w:val="FF0000"/>
          <w:sz w:val="24"/>
          <w:szCs w:val="24"/>
          <w:u w:val="single"/>
          <w:lang w:val="zh-CN" w:eastAsia="zh-CN" w:bidi="ar-SA"/>
        </w:rPr>
        <w:t>杂合子</w:t>
      </w:r>
      <w:r>
        <w:rPr>
          <w:rFonts w:ascii="Times New Roman" w:hAnsi="Times New Roman" w:cs="Times New Roman"/>
          <w:sz w:val="24"/>
          <w:szCs w:val="24"/>
          <w:lang w:val="zh-CN" w:eastAsia="zh-CN" w:bidi="ar-SA"/>
        </w:rPr>
        <w:t>。</w:t>
      </w:r>
    </w:p>
    <w:p>
      <w:pPr>
        <w:pStyle w:val="24"/>
        <w:spacing w:after="80" w:line="360" w:lineRule="auto"/>
        <w:jc w:val="left"/>
        <w:rPr>
          <w:rFonts w:ascii="Times New Roman" w:hAnsi="Times New Roman" w:cs="Times New Roman"/>
          <w:sz w:val="24"/>
          <w:szCs w:val="24"/>
          <w:lang w:val="zh-CN" w:eastAsia="zh-CN" w:bidi="ar-SA"/>
        </w:rPr>
      </w:pPr>
      <w:bookmarkStart w:id="7" w:name="bookmark42"/>
      <w:r>
        <w:rPr>
          <w:rFonts w:ascii="Times New Roman" w:hAnsi="Times New Roman" w:cs="Times New Roman"/>
          <w:sz w:val="24"/>
          <w:szCs w:val="24"/>
          <w:lang w:val="zh-CN" w:eastAsia="zh-CN" w:bidi="ar-SA"/>
        </w:rPr>
        <w:t>（</w:t>
      </w:r>
      <w:bookmarkEnd w:id="7"/>
      <w:r>
        <w:rPr>
          <w:rFonts w:ascii="Times New Roman" w:hAnsi="Times New Roman" w:cs="Times New Roman"/>
          <w:sz w:val="24"/>
          <w:szCs w:val="24"/>
          <w:lang w:val="zh-CN" w:eastAsia="zh-CN" w:bidi="ar-SA"/>
        </w:rPr>
        <w:t>2）后代分离比为1:1,为</w:t>
      </w:r>
      <w:r>
        <w:rPr>
          <w:rFonts w:ascii="Times New Roman" w:hAnsi="Times New Roman" w:cs="Times New Roman"/>
          <w:b/>
          <w:bCs/>
          <w:color w:val="FF0000"/>
          <w:sz w:val="24"/>
          <w:szCs w:val="24"/>
          <w:u w:val="single"/>
          <w:lang w:val="en-US" w:eastAsia="zh-CN" w:bidi="ar-SA"/>
        </w:rPr>
        <w:t>测交</w:t>
      </w:r>
      <w:r>
        <w:rPr>
          <w:rFonts w:ascii="Times New Roman" w:hAnsi="Times New Roman" w:cs="Times New Roman"/>
          <w:sz w:val="24"/>
          <w:szCs w:val="24"/>
          <w:lang w:val="zh-CN" w:eastAsia="zh-CN" w:bidi="ar-SA"/>
        </w:rPr>
        <w:t>类型，双亲一方为</w:t>
      </w:r>
      <w:r>
        <w:rPr>
          <w:rFonts w:ascii="Times New Roman" w:hAnsi="Times New Roman" w:cs="Times New Roman"/>
          <w:b/>
          <w:bCs/>
          <w:color w:val="FF0000"/>
          <w:sz w:val="24"/>
          <w:szCs w:val="24"/>
          <w:u w:val="single"/>
          <w:lang w:val="en-US" w:eastAsia="zh-CN" w:bidi="ar-SA"/>
        </w:rPr>
        <w:t>杂合子</w:t>
      </w:r>
      <w:r>
        <w:rPr>
          <w:rFonts w:ascii="Times New Roman" w:hAnsi="Times New Roman" w:cs="Times New Roman"/>
          <w:sz w:val="24"/>
          <w:szCs w:val="24"/>
          <w:lang w:val="zh-CN" w:eastAsia="zh-CN" w:bidi="ar-SA"/>
        </w:rPr>
        <w:t>，另</w:t>
      </w:r>
      <w:r>
        <w:rPr>
          <w:rFonts w:ascii="Times New Roman" w:hAnsi="Times New Roman" w:cs="Times New Roman"/>
          <w:sz w:val="24"/>
          <w:szCs w:val="24"/>
          <w:lang w:val="en-US" w:eastAsia="zh-CN" w:bidi="ar-SA"/>
        </w:rPr>
        <w:t>一</w:t>
      </w:r>
      <w:r>
        <w:rPr>
          <w:rFonts w:ascii="Times New Roman" w:hAnsi="Times New Roman" w:cs="Times New Roman"/>
          <w:sz w:val="24"/>
          <w:szCs w:val="24"/>
          <w:lang w:val="zh-CN" w:eastAsia="zh-CN" w:bidi="ar-SA"/>
        </w:rPr>
        <w:t>方为</w:t>
      </w:r>
      <w:r>
        <w:rPr>
          <w:rFonts w:ascii="Times New Roman" w:hAnsi="Times New Roman" w:cs="Times New Roman"/>
          <w:b/>
          <w:bCs/>
          <w:color w:val="FF0000"/>
          <w:sz w:val="24"/>
          <w:szCs w:val="24"/>
          <w:u w:val="single"/>
          <w:lang w:val="zh-CN" w:eastAsia="zh-CN" w:bidi="ar-SA"/>
        </w:rPr>
        <w:t>隐性纯合子</w:t>
      </w:r>
      <w:r>
        <w:rPr>
          <w:rFonts w:ascii="Times New Roman" w:hAnsi="Times New Roman" w:cs="Times New Roman"/>
          <w:sz w:val="24"/>
          <w:szCs w:val="24"/>
          <w:lang w:val="zh-CN" w:eastAsia="zh-CN" w:bidi="ar-SA"/>
        </w:rPr>
        <w:t>。</w:t>
      </w:r>
    </w:p>
    <w:p>
      <w:pPr>
        <w:pStyle w:val="24"/>
        <w:spacing w:after="80" w:line="360" w:lineRule="auto"/>
        <w:jc w:val="left"/>
        <w:rPr>
          <w:rFonts w:ascii="Times New Roman" w:hAnsi="Times New Roman" w:cs="Times New Roman"/>
          <w:sz w:val="24"/>
          <w:szCs w:val="24"/>
          <w:lang w:val="zh-CN" w:eastAsia="zh-CN" w:bidi="ar-SA"/>
        </w:rPr>
      </w:pPr>
      <w:bookmarkStart w:id="8" w:name="bookmark43"/>
      <w:r>
        <w:rPr>
          <w:rFonts w:ascii="Times New Roman" w:hAnsi="Times New Roman" w:cs="Times New Roman"/>
          <w:sz w:val="24"/>
          <w:szCs w:val="24"/>
          <w:lang w:val="zh-CN" w:eastAsia="zh-CN" w:bidi="ar-SA"/>
        </w:rPr>
        <w:t>（</w:t>
      </w:r>
      <w:bookmarkEnd w:id="8"/>
      <w:r>
        <w:rPr>
          <w:rFonts w:ascii="Times New Roman" w:hAnsi="Times New Roman" w:cs="Times New Roman"/>
          <w:sz w:val="24"/>
          <w:szCs w:val="24"/>
          <w:lang w:val="zh-CN" w:eastAsia="zh-CN" w:bidi="ar-SA"/>
        </w:rPr>
        <w:t>3）后代全为显性，亲代至少一方为</w:t>
      </w:r>
      <w:r>
        <w:rPr>
          <w:rFonts w:ascii="Times New Roman" w:hAnsi="Times New Roman" w:cs="Times New Roman"/>
          <w:b/>
          <w:bCs/>
          <w:color w:val="FF0000"/>
          <w:sz w:val="24"/>
          <w:szCs w:val="24"/>
          <w:u w:val="single"/>
          <w:lang w:val="zh-CN" w:eastAsia="zh-CN" w:bidi="ar-SA"/>
        </w:rPr>
        <w:t>显性纯合子</w:t>
      </w:r>
      <w:r>
        <w:rPr>
          <w:rFonts w:ascii="Times New Roman" w:hAnsi="Times New Roman" w:cs="Times New Roman"/>
          <w:sz w:val="24"/>
          <w:szCs w:val="24"/>
          <w:lang w:val="zh-CN" w:eastAsia="zh-CN" w:bidi="ar-SA"/>
        </w:rPr>
        <w:t>。</w:t>
      </w:r>
    </w:p>
    <w:p>
      <w:pPr>
        <w:pStyle w:val="24"/>
        <w:spacing w:after="80" w:line="360" w:lineRule="auto"/>
        <w:jc w:val="left"/>
        <w:rPr>
          <w:rFonts w:ascii="Times New Roman" w:hAnsi="Times New Roman" w:cs="Times New Roman"/>
          <w:sz w:val="24"/>
          <w:szCs w:val="24"/>
          <w:lang w:val="zh-CN" w:eastAsia="zh-CN" w:bidi="ar-SA"/>
        </w:rPr>
      </w:pPr>
      <w:bookmarkStart w:id="9" w:name="bookmark44"/>
      <w:r>
        <w:rPr>
          <w:rFonts w:ascii="Times New Roman" w:hAnsi="Times New Roman" w:cs="Times New Roman"/>
          <w:sz w:val="24"/>
          <w:szCs w:val="24"/>
          <w:lang w:val="zh-CN" w:eastAsia="zh-CN" w:bidi="ar-SA"/>
        </w:rPr>
        <w:t>（</w:t>
      </w:r>
      <w:bookmarkEnd w:id="9"/>
      <w:r>
        <w:rPr>
          <w:rFonts w:ascii="Times New Roman" w:hAnsi="Times New Roman" w:cs="Times New Roman"/>
          <w:sz w:val="24"/>
          <w:szCs w:val="24"/>
          <w:lang w:val="zh-CN" w:eastAsia="zh-CN" w:bidi="ar-SA"/>
        </w:rPr>
        <w:t>4）后代全为隐性，亲代双方都为</w:t>
      </w:r>
      <w:r>
        <w:rPr>
          <w:rFonts w:ascii="Times New Roman" w:hAnsi="Times New Roman" w:cs="Times New Roman"/>
          <w:b/>
          <w:bCs/>
          <w:color w:val="FF0000"/>
          <w:sz w:val="24"/>
          <w:szCs w:val="24"/>
          <w:u w:val="single"/>
          <w:lang w:val="zh-CN" w:eastAsia="zh-CN" w:bidi="ar-SA"/>
        </w:rPr>
        <w:t>隐性</w:t>
      </w:r>
      <w:r>
        <w:rPr>
          <w:rFonts w:ascii="Times New Roman" w:hAnsi="Times New Roman" w:cs="Times New Roman"/>
          <w:b/>
          <w:bCs/>
          <w:color w:val="FF0000"/>
          <w:sz w:val="24"/>
          <w:szCs w:val="24"/>
          <w:u w:val="single"/>
          <w:lang w:val="en-US" w:eastAsia="zh-CN" w:bidi="ar-SA"/>
        </w:rPr>
        <w:t>纯</w:t>
      </w:r>
      <w:r>
        <w:rPr>
          <w:rFonts w:ascii="Times New Roman" w:hAnsi="Times New Roman" w:cs="Times New Roman"/>
          <w:b/>
          <w:bCs/>
          <w:color w:val="FF0000"/>
          <w:sz w:val="24"/>
          <w:szCs w:val="24"/>
          <w:u w:val="single"/>
          <w:lang w:val="zh-CN" w:eastAsia="zh-CN" w:bidi="ar-SA"/>
        </w:rPr>
        <w:t>合子</w:t>
      </w:r>
      <w:r>
        <w:rPr>
          <w:rFonts w:ascii="Times New Roman" w:hAnsi="Times New Roman" w:cs="Times New Roman"/>
          <w:sz w:val="24"/>
          <w:szCs w:val="24"/>
          <w:lang w:val="zh-CN" w:eastAsia="zh-CN" w:bidi="ar-SA"/>
        </w:rPr>
        <w:t>。</w:t>
      </w:r>
    </w:p>
    <w:p>
      <w:pPr>
        <w:adjustRightInd w:val="0"/>
        <w:snapToGrid w:val="0"/>
        <w:spacing w:after="0" w:line="360" w:lineRule="auto"/>
        <w:rPr>
          <w:sz w:val="24"/>
        </w:rPr>
      </w:pPr>
    </w:p>
    <w:p>
      <w:pPr>
        <w:adjustRightInd w:val="0"/>
        <w:snapToGrid w:val="0"/>
        <w:spacing w:after="0" w:line="360" w:lineRule="auto"/>
        <w:ind w:firstLine="2100" w:firstLineChars="700"/>
        <w:jc w:val="center"/>
        <w:rPr>
          <w:sz w:val="30"/>
          <w:szCs w:val="30"/>
        </w:rPr>
      </w:pPr>
      <w:r>
        <w:rPr>
          <w:sz w:val="30"/>
          <w:szCs w:val="30"/>
        </w:rPr>
        <w:t>第二节 孟的豌豆杂交实验（二）</w:t>
      </w:r>
    </w:p>
    <w:p>
      <w:pPr>
        <w:adjustRightInd w:val="0"/>
        <w:snapToGrid w:val="0"/>
        <w:spacing w:after="0" w:line="360" w:lineRule="auto"/>
        <w:rPr>
          <w:sz w:val="24"/>
        </w:rPr>
      </w:pPr>
      <w:r>
        <w:rPr>
          <w:sz w:val="24"/>
        </w:rPr>
        <w:t>1.两对相对性状的杂交实验</w:t>
      </w:r>
    </w:p>
    <w:p>
      <w:pPr>
        <w:pStyle w:val="24"/>
        <w:spacing w:after="0" w:line="360" w:lineRule="auto"/>
        <w:jc w:val="left"/>
        <w:rPr>
          <w:rFonts w:ascii="Times New Roman" w:hAnsi="Times New Roman" w:cs="Times New Roman"/>
          <w:b/>
          <w:bCs/>
          <w:szCs w:val="21"/>
        </w:rPr>
      </w:pPr>
      <w:r>
        <w:rPr>
          <w:rFonts w:ascii="Times New Roman" w:hAnsi="Times New Roman" w:cs="Times New Roman"/>
          <w:sz w:val="24"/>
          <w:szCs w:val="24"/>
          <w:lang w:val="en-US" w:eastAsia="zh-CN" w:bidi="ar-SA"/>
        </w:rPr>
        <w:t>（1）实验过程（理解+记忆）</w:t>
      </w:r>
    </w:p>
    <w:p>
      <w:pPr>
        <w:adjustRightInd w:val="0"/>
        <w:snapToGrid w:val="0"/>
        <w:spacing w:after="0" w:line="360" w:lineRule="auto"/>
        <w:rPr>
          <w:b/>
          <w:bCs/>
          <w:sz w:val="24"/>
        </w:rPr>
      </w:pPr>
      <w:r>
        <w:rPr>
          <w:b/>
          <w:bCs/>
          <w:sz w:val="24"/>
        </w:rPr>
        <w:t xml:space="preserve">  P        </w:t>
      </w:r>
      <w:bookmarkStart w:id="10" w:name="_Hlk82074984"/>
      <w:r>
        <w:rPr>
          <w:b/>
          <w:bCs/>
          <w:sz w:val="24"/>
        </w:rPr>
        <w:t>黄色圆粒</w:t>
      </w:r>
      <w:bookmarkEnd w:id="10"/>
      <w:r>
        <w:rPr>
          <w:b/>
          <w:bCs/>
          <w:sz w:val="24"/>
        </w:rPr>
        <w:t xml:space="preserve"> X 绿色皱粒</w:t>
      </w:r>
    </w:p>
    <w:p>
      <w:pPr>
        <w:adjustRightInd w:val="0"/>
        <w:snapToGrid w:val="0"/>
        <w:spacing w:after="0" w:line="360" w:lineRule="auto"/>
        <w:rPr>
          <w:b/>
          <w:bCs/>
          <w:sz w:val="24"/>
        </w:rPr>
      </w:pPr>
      <w:r>
        <w:rPr>
          <w:b/>
          <w:bCs/>
          <w:sz w:val="24"/>
        </w:rPr>
        <mc:AlternateContent>
          <mc:Choice Requires="wps">
            <w:drawing>
              <wp:anchor distT="0" distB="0" distL="114300" distR="114300" simplePos="0" relativeHeight="251663360" behindDoc="0" locked="0" layoutInCell="1" allowOverlap="1">
                <wp:simplePos x="0" y="0"/>
                <wp:positionH relativeFrom="column">
                  <wp:posOffset>1527810</wp:posOffset>
                </wp:positionH>
                <wp:positionV relativeFrom="paragraph">
                  <wp:posOffset>56515</wp:posOffset>
                </wp:positionV>
                <wp:extent cx="76200" cy="133985"/>
                <wp:effectExtent l="15240" t="6350" r="22860" b="12065"/>
                <wp:wrapNone/>
                <wp:docPr id="72" name="箭头: 下 72"/>
                <wp:cNvGraphicFramePr/>
                <a:graphic xmlns:a="http://schemas.openxmlformats.org/drawingml/2006/main">
                  <a:graphicData uri="http://schemas.microsoft.com/office/word/2010/wordprocessingShape">
                    <wps:wsp>
                      <wps:cNvSpPr/>
                      <wps:spPr>
                        <a:xfrm>
                          <a:off x="0" y="0"/>
                          <a:ext cx="76200" cy="133985"/>
                        </a:xfrm>
                        <a:prstGeom prst="downArrow">
                          <a:avLst/>
                        </a:prstGeom>
                        <a:solidFill>
                          <a:srgbClr val="4472C4"/>
                        </a:solidFill>
                        <a:ln w="12700">
                          <a:solidFill>
                            <a:srgbClr val="4472C4">
                              <a:shade val="50000"/>
                            </a:srgbClr>
                          </a:solidFill>
                          <a:miter lim="800000"/>
                        </a:ln>
                        <a:effectLst/>
                      </wps:spPr>
                      <wps:bodyPr rot="0" spcFirstLastPara="0" vertOverflow="overflow" horzOverflow="overflow" vert="horz" wrap="square" numCol="1" spcCol="0" rtlCol="0" fromWordArt="0" anchor="ctr" anchorCtr="0" forceAA="0" compatLnSpc="1"/>
                    </wps:wsp>
                  </a:graphicData>
                </a:graphic>
              </wp:anchor>
            </w:drawing>
          </mc:Choice>
          <mc:Fallback>
            <w:pict>
              <v:shape id="箭头: 下 72" o:spid="_x0000_s1026" o:spt="67" type="#_x0000_t67" style="position:absolute;left:0pt;margin-left:120.3pt;margin-top:4.45pt;height:10.55pt;width:6pt;z-index:251663360;v-text-anchor:middle;mso-width-relative:page;mso-height-relative:page;" fillcolor="#4472C4" filled="t" stroked="t" coordsize="21600,21600" o:gfxdata="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e9WTdYAAAAIAQAADwAAAAAAAAABACAAAAAiAAAAZHJzL2Rvd25yZXYueG1sUEsB&#10;AhQAFAAAAAgAh07iQORPZPkwAgAAVwQAAA4AAAAAAAAAAQAgAAAAJQEAAGRycy9lMm9Eb2MueG1s&#10;UEsFBgAAAAAGAAYAWQEAAMcFAAAAAA==&#10;" adj="15458,5400">
                <v:fill on="t" focussize="0,0"/>
                <v:stroke weight="1pt" color="#2F528F" miterlimit="8" joinstyle="miter"/>
                <v:imagedata o:title=""/>
                <o:lock v:ext="edit" aspectratio="f"/>
              </v:shape>
            </w:pict>
          </mc:Fallback>
        </mc:AlternateContent>
      </w:r>
      <w:r>
        <w:rPr>
          <w:b/>
          <w:bCs/>
          <w:sz w:val="24"/>
        </w:rPr>
        <w:t xml:space="preserve">                    </w:t>
      </w:r>
    </w:p>
    <w:p>
      <w:pPr>
        <w:adjustRightInd w:val="0"/>
        <w:snapToGrid w:val="0"/>
        <w:spacing w:after="0" w:line="360" w:lineRule="auto"/>
        <w:rPr>
          <w:b/>
          <w:bCs/>
          <w:sz w:val="24"/>
        </w:rPr>
      </w:pPr>
      <w:r>
        <w:rPr>
          <w:b/>
          <w:bCs/>
          <w:sz w:val="24"/>
        </w:rPr>
        <w:t>F</w:t>
      </w:r>
      <w:r>
        <w:rPr>
          <w:b/>
          <w:bCs/>
          <w:sz w:val="24"/>
          <w:vertAlign w:val="subscript"/>
        </w:rPr>
        <w:t xml:space="preserve">1                         </w:t>
      </w:r>
      <w:r>
        <w:rPr>
          <w:b/>
          <w:bCs/>
          <w:sz w:val="24"/>
        </w:rPr>
        <w:t>黄色圆粒</w:t>
      </w:r>
    </w:p>
    <w:p>
      <w:pPr>
        <w:adjustRightInd w:val="0"/>
        <w:snapToGrid w:val="0"/>
        <w:spacing w:after="0" w:line="360" w:lineRule="auto"/>
        <w:rPr>
          <w:b/>
          <w:bCs/>
          <w:sz w:val="24"/>
        </w:rPr>
      </w:pPr>
      <w:r>
        <w:rPr>
          <w:b/>
          <w:bCs/>
          <w:sz w:val="24"/>
        </w:rPr>
        <mc:AlternateContent>
          <mc:Choice Requires="wps">
            <w:drawing>
              <wp:anchor distT="0" distB="0" distL="114300" distR="114300" simplePos="0" relativeHeight="251665408" behindDoc="0" locked="0" layoutInCell="1" allowOverlap="1">
                <wp:simplePos x="0" y="0"/>
                <wp:positionH relativeFrom="column">
                  <wp:posOffset>1519555</wp:posOffset>
                </wp:positionH>
                <wp:positionV relativeFrom="paragraph">
                  <wp:posOffset>49530</wp:posOffset>
                </wp:positionV>
                <wp:extent cx="76200" cy="194945"/>
                <wp:effectExtent l="15240" t="6350" r="22860" b="27305"/>
                <wp:wrapNone/>
                <wp:docPr id="73" name="箭头: 下 73"/>
                <wp:cNvGraphicFramePr/>
                <a:graphic xmlns:a="http://schemas.openxmlformats.org/drawingml/2006/main">
                  <a:graphicData uri="http://schemas.microsoft.com/office/word/2010/wordprocessingShape">
                    <wps:wsp>
                      <wps:cNvSpPr/>
                      <wps:spPr>
                        <a:xfrm>
                          <a:off x="0" y="0"/>
                          <a:ext cx="76200" cy="194945"/>
                        </a:xfrm>
                        <a:prstGeom prst="downArrow">
                          <a:avLst/>
                        </a:prstGeom>
                        <a:solidFill>
                          <a:srgbClr val="4472C4"/>
                        </a:solidFill>
                        <a:ln w="12700">
                          <a:solidFill>
                            <a:srgbClr val="4472C4">
                              <a:shade val="50000"/>
                            </a:srgbClr>
                          </a:solidFill>
                          <a:miter lim="800000"/>
                        </a:ln>
                        <a:effectLst/>
                      </wps:spPr>
                      <wps:bodyPr rot="0" spcFirstLastPara="0" vertOverflow="overflow" horzOverflow="overflow" vert="horz" wrap="square" numCol="1" spcCol="0" rtlCol="0" fromWordArt="0" anchor="ctr" anchorCtr="0" forceAA="0" compatLnSpc="1"/>
                    </wps:wsp>
                  </a:graphicData>
                </a:graphic>
              </wp:anchor>
            </w:drawing>
          </mc:Choice>
          <mc:Fallback>
            <w:pict>
              <v:shape id="箭头: 下 73" o:spid="_x0000_s1026" o:spt="67" type="#_x0000_t67" style="position:absolute;left:0pt;margin-left:119.65pt;margin-top:3.9pt;height:15.35pt;width:6pt;z-index:251665408;v-text-anchor:middle;mso-width-relative:page;mso-height-relative:page;" fillcolor="#4472C4" filled="t" stroked="t" coordsize="21600,21600" o:gfxdata="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aHBHzXAAAACAEAAA8AAAAAAAAAAQAgAAAAIgAAAGRycy9kb3ducmV2LnhtbFBL&#10;AQIUABQAAAAIAIdO4kBnq63fMAIAAFcEAAAOAAAAAAAAAAEAIAAAACYBAABkcnMvZTJvRG9jLnht&#10;bFBLBQYAAAAABgAGAFkBAADIBQAAAAA=&#10;" adj="17379,5400">
                <v:fill on="t" focussize="0,0"/>
                <v:stroke weight="1pt" color="#2F528F" miterlimit="8" joinstyle="miter"/>
                <v:imagedata o:title=""/>
                <o:lock v:ext="edit" aspectratio="f"/>
              </v:shape>
            </w:pict>
          </mc:Fallback>
        </mc:AlternateContent>
      </w:r>
      <w:r>
        <w:rPr>
          <w:b/>
          <w:bCs/>
          <w:sz w:val="24"/>
        </w:rPr>
        <w:t xml:space="preserve">                  自 交</w:t>
      </w:r>
    </w:p>
    <w:p>
      <w:pPr>
        <w:adjustRightInd w:val="0"/>
        <w:snapToGrid w:val="0"/>
        <w:spacing w:after="0" w:line="360" w:lineRule="auto"/>
        <w:rPr>
          <w:b/>
          <w:bCs/>
          <w:sz w:val="28"/>
          <w:szCs w:val="28"/>
        </w:rPr>
      </w:pPr>
      <w:r>
        <w:rPr>
          <w:b/>
          <w:bCs/>
          <w:sz w:val="24"/>
        </w:rPr>
        <w:t>F</w:t>
      </w:r>
      <w:r>
        <w:rPr>
          <w:b/>
          <w:bCs/>
          <w:sz w:val="24"/>
          <w:vertAlign w:val="subscript"/>
        </w:rPr>
        <w:t xml:space="preserve">2         </w:t>
      </w:r>
      <w:r>
        <w:rPr>
          <w:b/>
          <w:bCs/>
          <w:sz w:val="24"/>
        </w:rPr>
        <w:t xml:space="preserve">黄色圆粒 黄色皱粒 绿色圆粒 </w:t>
      </w:r>
      <w:r>
        <w:rPr>
          <w:b/>
          <w:bCs/>
          <w:sz w:val="24"/>
          <w:vertAlign w:val="subscript"/>
        </w:rPr>
        <w:t xml:space="preserve"> </w:t>
      </w:r>
      <w:r>
        <w:rPr>
          <w:b/>
          <w:bCs/>
          <w:sz w:val="24"/>
        </w:rPr>
        <w:t>绿色皱粒</w:t>
      </w:r>
    </w:p>
    <w:p>
      <w:pPr>
        <w:spacing w:after="0" w:line="360" w:lineRule="auto"/>
        <w:rPr>
          <w:b/>
          <w:bCs/>
          <w:sz w:val="24"/>
        </w:rPr>
      </w:pPr>
      <w:r>
        <w:t xml:space="preserve">  </w:t>
      </w:r>
      <w:r>
        <w:rPr>
          <w:b/>
          <w:bCs/>
          <w:szCs w:val="21"/>
        </w:rPr>
        <w:t xml:space="preserve">比例：     </w:t>
      </w:r>
      <w:r>
        <w:rPr>
          <w:b/>
          <w:bCs/>
          <w:sz w:val="24"/>
        </w:rPr>
        <w:t>9    ：  3   ：   3    ： 1</w:t>
      </w:r>
    </w:p>
    <w:p>
      <w:pPr>
        <w:pStyle w:val="24"/>
        <w:spacing w:after="0" w:line="360" w:lineRule="auto"/>
        <w:jc w:val="left"/>
        <w:rPr>
          <w:rFonts w:ascii="Times New Roman" w:hAnsi="Times New Roman" w:cs="Times New Roman"/>
          <w:sz w:val="24"/>
          <w:szCs w:val="24"/>
          <w:lang w:val="en-US" w:eastAsia="zh-CN" w:bidi="ar-SA"/>
        </w:rPr>
      </w:pPr>
      <w:bookmarkStart w:id="11" w:name="bookmark47"/>
      <w:bookmarkEnd w:id="11"/>
      <w:r>
        <w:rPr>
          <w:rFonts w:hint="eastAsia"/>
          <w:sz w:val="24"/>
          <w:szCs w:val="24"/>
          <w:lang w:val="en-US" w:eastAsia="zh-CN" w:bidi="ar-SA"/>
        </w:rPr>
        <w:t>①</w:t>
      </w:r>
      <w:r>
        <w:rPr>
          <w:rFonts w:ascii="Times New Roman" w:hAnsi="Times New Roman" w:cs="Times New Roman"/>
          <w:sz w:val="24"/>
          <w:szCs w:val="24"/>
          <w:lang w:val="en-US" w:eastAsia="zh-CN" w:bidi="ar-SA"/>
        </w:rPr>
        <w:t>不论正交、反交，F</w:t>
      </w:r>
      <w:r>
        <w:rPr>
          <w:rFonts w:ascii="Times New Roman" w:hAnsi="Times New Roman" w:cs="Times New Roman"/>
          <w:sz w:val="24"/>
          <w:szCs w:val="24"/>
          <w:vertAlign w:val="subscript"/>
          <w:lang w:val="en-US" w:eastAsia="zh-CN" w:bidi="ar-SA"/>
        </w:rPr>
        <w:t>1</w:t>
      </w:r>
      <w:r>
        <w:rPr>
          <w:rFonts w:ascii="Times New Roman" w:hAnsi="Times New Roman" w:cs="Times New Roman"/>
          <w:sz w:val="24"/>
          <w:szCs w:val="24"/>
          <w:lang w:val="en-US" w:eastAsia="zh-CN" w:bidi="ar-SA"/>
        </w:rPr>
        <w:t>（子一代）都表现</w:t>
      </w:r>
      <w:r>
        <w:rPr>
          <w:rFonts w:ascii="Times New Roman" w:hAnsi="Times New Roman" w:cs="Times New Roman"/>
          <w:b/>
          <w:bCs/>
          <w:color w:val="FF0000"/>
          <w:sz w:val="24"/>
          <w:szCs w:val="24"/>
          <w:u w:val="single"/>
          <w:lang w:val="en-US" w:eastAsia="zh-CN" w:bidi="ar-SA"/>
        </w:rPr>
        <w:t>黄色圆</w:t>
      </w:r>
      <w:r>
        <w:rPr>
          <w:rFonts w:ascii="Times New Roman" w:hAnsi="Times New Roman" w:cs="Times New Roman"/>
          <w:b/>
          <w:bCs/>
          <w:color w:val="FF0000"/>
          <w:sz w:val="24"/>
          <w:szCs w:val="24"/>
          <w:u w:val="single"/>
          <w:lang w:val="zh-CN" w:eastAsia="zh-CN" w:bidi="ar-SA"/>
        </w:rPr>
        <w:t>粒</w:t>
      </w:r>
      <w:r>
        <w:rPr>
          <w:rFonts w:ascii="Times New Roman" w:hAnsi="Times New Roman" w:cs="Times New Roman"/>
          <w:sz w:val="24"/>
          <w:szCs w:val="24"/>
          <w:lang w:val="zh-CN" w:eastAsia="zh-CN" w:bidi="ar-SA"/>
        </w:rPr>
        <w:t>。</w:t>
      </w:r>
    </w:p>
    <w:p>
      <w:pPr>
        <w:pStyle w:val="24"/>
        <w:spacing w:after="0" w:line="360" w:lineRule="auto"/>
        <w:jc w:val="left"/>
        <w:rPr>
          <w:rFonts w:ascii="Times New Roman" w:hAnsi="Times New Roman" w:cs="Times New Roman"/>
          <w:sz w:val="24"/>
          <w:szCs w:val="24"/>
          <w:lang w:val="en-US" w:eastAsia="zh-CN" w:bidi="ar-SA"/>
        </w:rPr>
      </w:pPr>
      <w:bookmarkStart w:id="12" w:name="bookmark48"/>
      <w:bookmarkEnd w:id="12"/>
      <w:r>
        <w:rPr>
          <w:rFonts w:hint="eastAsia"/>
          <w:sz w:val="24"/>
          <w:szCs w:val="24"/>
          <w:lang w:val="en-US" w:eastAsia="zh-CN" w:bidi="ar-SA"/>
        </w:rPr>
        <w:t>②</w:t>
      </w:r>
      <w:r>
        <w:rPr>
          <w:rFonts w:ascii="Times New Roman" w:hAnsi="Times New Roman" w:cs="Times New Roman"/>
          <w:sz w:val="24"/>
          <w:szCs w:val="24"/>
          <w:lang w:val="en-US" w:eastAsia="zh-CN" w:bidi="ar-SA"/>
        </w:rPr>
        <w:t>F</w:t>
      </w:r>
      <w:r>
        <w:rPr>
          <w:rFonts w:ascii="Times New Roman" w:hAnsi="Times New Roman" w:cs="Times New Roman"/>
          <w:sz w:val="24"/>
          <w:szCs w:val="24"/>
          <w:vertAlign w:val="subscript"/>
          <w:lang w:val="en-US" w:eastAsia="zh-CN" w:bidi="ar-SA"/>
        </w:rPr>
        <w:t>1</w:t>
      </w:r>
      <w:r>
        <w:rPr>
          <w:rFonts w:ascii="Times New Roman" w:hAnsi="Times New Roman" w:cs="Times New Roman"/>
          <w:sz w:val="24"/>
          <w:szCs w:val="24"/>
          <w:lang w:val="en-US" w:eastAsia="zh-CN" w:bidi="ar-SA"/>
        </w:rPr>
        <w:t>自交，F</w:t>
      </w:r>
      <w:r>
        <w:rPr>
          <w:rFonts w:ascii="Times New Roman" w:hAnsi="Times New Roman" w:cs="Times New Roman"/>
          <w:sz w:val="24"/>
          <w:szCs w:val="24"/>
          <w:vertAlign w:val="subscript"/>
          <w:lang w:val="en-US" w:eastAsia="zh-CN" w:bidi="ar-SA"/>
        </w:rPr>
        <w:t>2</w:t>
      </w:r>
      <w:r>
        <w:rPr>
          <w:rFonts w:ascii="Times New Roman" w:hAnsi="Times New Roman" w:cs="Times New Roman"/>
          <w:sz w:val="24"/>
          <w:szCs w:val="24"/>
          <w:lang w:val="en-US" w:eastAsia="zh-CN" w:bidi="ar-SA"/>
        </w:rPr>
        <w:t>（子二代）性状间</w:t>
      </w:r>
      <w:r>
        <w:rPr>
          <w:rFonts w:ascii="Times New Roman" w:hAnsi="Times New Roman" w:cs="Times New Roman"/>
          <w:b/>
          <w:bCs/>
          <w:color w:val="FF0000"/>
          <w:sz w:val="24"/>
          <w:szCs w:val="24"/>
          <w:u w:val="single"/>
          <w:lang w:val="en-US" w:eastAsia="zh-CN" w:bidi="ar-SA"/>
        </w:rPr>
        <w:t>自由组合</w:t>
      </w:r>
      <w:r>
        <w:rPr>
          <w:rFonts w:ascii="Times New Roman" w:hAnsi="Times New Roman" w:cs="Times New Roman"/>
          <w:sz w:val="24"/>
          <w:szCs w:val="24"/>
          <w:lang w:val="en-US" w:eastAsia="zh-CN" w:bidi="ar-SA"/>
        </w:rPr>
        <w:t>,有4种表现型：黄圆（双显）：黄皱（一显一隐）：绿圆（一隐一 显）：绿皱（双隐）=</w:t>
      </w:r>
      <w:r>
        <w:rPr>
          <w:rFonts w:ascii="Times New Roman" w:hAnsi="Times New Roman" w:cs="Times New Roman"/>
          <w:b/>
          <w:bCs/>
          <w:color w:val="FF0000"/>
          <w:sz w:val="24"/>
          <w:szCs w:val="24"/>
          <w:u w:val="single"/>
          <w:lang w:val="en-US" w:eastAsia="zh-CN" w:bidi="ar-SA"/>
        </w:rPr>
        <w:t>9:3:3:1</w:t>
      </w:r>
      <w:r>
        <w:rPr>
          <w:rFonts w:ascii="Times New Roman" w:hAnsi="Times New Roman" w:cs="Times New Roman"/>
          <w:sz w:val="24"/>
          <w:szCs w:val="24"/>
          <w:lang w:val="en-US" w:eastAsia="zh-CN" w:bidi="ar-SA"/>
        </w:rPr>
        <w:t>.其中亲本型（黄圆、绿圆）占10/16，重组型（黄皱、绿圆）占6/16。</w:t>
      </w:r>
    </w:p>
    <w:p>
      <w:pPr>
        <w:pStyle w:val="24"/>
        <w:spacing w:after="0" w:line="360" w:lineRule="auto"/>
        <w:jc w:val="left"/>
        <w:rPr>
          <w:rFonts w:ascii="Times New Roman" w:hAnsi="Times New Roman" w:cs="Times New Roman"/>
          <w:sz w:val="24"/>
          <w:szCs w:val="24"/>
          <w:lang w:val="en-US" w:eastAsia="zh-CN" w:bidi="ar-SA"/>
        </w:rPr>
      </w:pPr>
      <w:bookmarkStart w:id="13" w:name="bookmark49"/>
      <w:bookmarkEnd w:id="13"/>
      <w:r>
        <w:rPr>
          <w:rFonts w:hint="eastAsia"/>
          <w:sz w:val="24"/>
          <w:szCs w:val="24"/>
          <w:lang w:val="en-US" w:eastAsia="zh-CN" w:bidi="ar-SA"/>
        </w:rPr>
        <w:t>③</w:t>
      </w:r>
      <w:r>
        <w:rPr>
          <w:rFonts w:ascii="Times New Roman" w:hAnsi="Times New Roman" w:cs="Times New Roman"/>
          <w:sz w:val="24"/>
          <w:szCs w:val="24"/>
          <w:lang w:val="en-US" w:eastAsia="zh-CN" w:bidi="ar-SA"/>
        </w:rPr>
        <w:t>F</w:t>
      </w:r>
      <w:r>
        <w:rPr>
          <w:rFonts w:ascii="Times New Roman" w:hAnsi="Times New Roman" w:cs="Times New Roman"/>
          <w:sz w:val="24"/>
          <w:szCs w:val="24"/>
          <w:vertAlign w:val="subscript"/>
          <w:lang w:val="en-US" w:eastAsia="zh-CN" w:bidi="ar-SA"/>
        </w:rPr>
        <w:t>2</w:t>
      </w:r>
      <w:r>
        <w:rPr>
          <w:rFonts w:ascii="Times New Roman" w:hAnsi="Times New Roman" w:cs="Times New Roman"/>
          <w:sz w:val="24"/>
          <w:szCs w:val="24"/>
          <w:lang w:val="en-US" w:eastAsia="zh-CN" w:bidi="ar-SA"/>
        </w:rPr>
        <w:t>中,黄色：绿色=</w:t>
      </w:r>
      <w:r>
        <w:rPr>
          <w:rFonts w:ascii="Times New Roman" w:hAnsi="Times New Roman" w:cs="Times New Roman"/>
          <w:b/>
          <w:bCs/>
          <w:color w:val="FF0000"/>
          <w:sz w:val="24"/>
          <w:szCs w:val="24"/>
          <w:u w:val="single"/>
          <w:lang w:val="en-US" w:eastAsia="zh-CN" w:bidi="ar-SA"/>
        </w:rPr>
        <w:t>3:1</w:t>
      </w:r>
      <w:r>
        <w:rPr>
          <w:rFonts w:ascii="Times New Roman" w:hAnsi="Times New Roman" w:cs="Times New Roman"/>
          <w:sz w:val="24"/>
          <w:szCs w:val="24"/>
          <w:lang w:val="en-US" w:eastAsia="zh-CN" w:bidi="ar-SA"/>
        </w:rPr>
        <w:t>,圆粒：皱粒=</w:t>
      </w:r>
      <w:r>
        <w:rPr>
          <w:rFonts w:ascii="Times New Roman" w:hAnsi="Times New Roman" w:cs="Times New Roman"/>
          <w:b/>
          <w:bCs/>
          <w:color w:val="FF0000"/>
          <w:sz w:val="24"/>
          <w:szCs w:val="24"/>
          <w:u w:val="single"/>
          <w:lang w:val="en-US" w:eastAsia="zh-CN" w:bidi="ar-SA"/>
        </w:rPr>
        <w:t>3:1</w:t>
      </w:r>
      <w:r>
        <w:rPr>
          <w:rFonts w:ascii="Times New Roman" w:hAnsi="Times New Roman" w:cs="Times New Roman"/>
          <w:sz w:val="24"/>
          <w:szCs w:val="24"/>
          <w:lang w:val="en-US" w:eastAsia="zh-CN" w:bidi="ar-SA"/>
        </w:rPr>
        <w:t>,说明每一对相对性状的遗传都遵循</w:t>
      </w:r>
      <w:r>
        <w:rPr>
          <w:rFonts w:ascii="Times New Roman" w:hAnsi="Times New Roman" w:cs="Times New Roman"/>
          <w:b/>
          <w:bCs/>
          <w:color w:val="FF0000"/>
          <w:sz w:val="24"/>
          <w:szCs w:val="24"/>
          <w:u w:val="single"/>
          <w:lang w:val="en-US" w:eastAsia="zh-CN" w:bidi="ar-SA"/>
        </w:rPr>
        <w:t>分离</w:t>
      </w:r>
      <w:r>
        <w:rPr>
          <w:rFonts w:ascii="Times New Roman" w:hAnsi="Times New Roman" w:cs="Times New Roman"/>
          <w:sz w:val="24"/>
          <w:szCs w:val="24"/>
          <w:lang w:val="en-US" w:eastAsia="zh-CN" w:bidi="ar-SA"/>
        </w:rPr>
        <w:t>定律。</w:t>
      </w:r>
    </w:p>
    <w:p>
      <w:pPr>
        <w:adjustRightInd w:val="0"/>
        <w:snapToGrid w:val="0"/>
        <w:spacing w:after="0" w:line="360" w:lineRule="auto"/>
        <w:rPr>
          <w:sz w:val="24"/>
        </w:rPr>
      </w:pPr>
      <w:r>
        <w:rPr>
          <w:sz w:val="24"/>
        </w:rPr>
        <w:t>2.对自由组合现象的解释</w:t>
      </w:r>
    </w:p>
    <w:p>
      <w:pPr>
        <w:adjustRightInd w:val="0"/>
        <w:snapToGrid w:val="0"/>
        <w:spacing w:after="0" w:line="360" w:lineRule="auto"/>
        <w:jc w:val="center"/>
        <w:rPr>
          <w:sz w:val="24"/>
        </w:rPr>
      </w:pPr>
      <w:r>
        <w:rPr>
          <w:sz w:val="24"/>
        </w:rPr>
        <w:drawing>
          <wp:inline distT="0" distB="0" distL="0" distR="0">
            <wp:extent cx="2983865" cy="1652270"/>
            <wp:effectExtent l="0" t="0" r="6985" b="508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984400" cy="1652400"/>
                    </a:xfrm>
                    <a:prstGeom prst="rect">
                      <a:avLst/>
                    </a:prstGeom>
                    <a:noFill/>
                    <a:ln w="9525">
                      <a:noFill/>
                    </a:ln>
                  </pic:spPr>
                </pic:pic>
              </a:graphicData>
            </a:graphic>
          </wp:inline>
        </w:drawing>
      </w:r>
    </w:p>
    <w:p>
      <w:pPr>
        <w:adjustRightInd w:val="0"/>
        <w:snapToGrid w:val="0"/>
        <w:spacing w:after="0" w:line="360" w:lineRule="auto"/>
        <w:rPr>
          <w:b/>
          <w:bCs/>
          <w:sz w:val="24"/>
        </w:rPr>
      </w:pPr>
      <w:r>
        <w:rPr>
          <w:sz w:val="24"/>
        </w:rPr>
        <w:t>(1)豌豆的粒形和粒色分别受两对遗传因子控制(粒形:R和r；粒色：Y和y)，显性基因对隐性基因有掩盖作用。</w:t>
      </w:r>
    </w:p>
    <w:p>
      <w:pPr>
        <w:adjustRightInd w:val="0"/>
        <w:snapToGrid w:val="0"/>
        <w:spacing w:after="0" w:line="360" w:lineRule="auto"/>
        <w:rPr>
          <w:sz w:val="24"/>
        </w:rPr>
      </w:pPr>
      <w:r>
        <w:rPr>
          <w:sz w:val="24"/>
        </w:rPr>
        <w:t>(2)两亲本的遗传因子组成为</w:t>
      </w:r>
      <w:r>
        <w:rPr>
          <w:b/>
          <w:bCs/>
          <w:color w:val="FF0000"/>
          <w:sz w:val="24"/>
          <w:u w:val="single"/>
        </w:rPr>
        <w:t>YYRR</w:t>
      </w:r>
      <w:r>
        <w:rPr>
          <w:sz w:val="24"/>
        </w:rPr>
        <w:t>、</w:t>
      </w:r>
      <w:r>
        <w:rPr>
          <w:b/>
          <w:bCs/>
          <w:color w:val="FF0000"/>
          <w:sz w:val="24"/>
          <w:u w:val="single"/>
        </w:rPr>
        <w:t>yyrr</w:t>
      </w:r>
      <w:r>
        <w:rPr>
          <w:sz w:val="24"/>
        </w:rPr>
        <w:t>，分别产生</w:t>
      </w:r>
      <w:r>
        <w:rPr>
          <w:b/>
          <w:bCs/>
          <w:color w:val="FF0000"/>
          <w:sz w:val="24"/>
          <w:u w:val="single"/>
        </w:rPr>
        <w:t>YR</w:t>
      </w:r>
      <w:r>
        <w:rPr>
          <w:sz w:val="24"/>
        </w:rPr>
        <w:t>和</w:t>
      </w:r>
      <w:r>
        <w:rPr>
          <w:b/>
          <w:bCs/>
          <w:color w:val="FF0000"/>
          <w:sz w:val="24"/>
          <w:u w:val="single"/>
        </w:rPr>
        <w:t>yr</w:t>
      </w:r>
      <w:r>
        <w:rPr>
          <w:sz w:val="24"/>
        </w:rPr>
        <w:t>各一种配子，F</w:t>
      </w:r>
      <w:r>
        <w:rPr>
          <w:sz w:val="24"/>
          <w:vertAlign w:val="subscript"/>
        </w:rPr>
        <w:t>1</w:t>
      </w:r>
      <w:r>
        <w:rPr>
          <w:sz w:val="24"/>
        </w:rPr>
        <w:t>的遗传因子组成为</w:t>
      </w:r>
      <w:r>
        <w:rPr>
          <w:b/>
          <w:bCs/>
          <w:color w:val="FF0000"/>
          <w:sz w:val="24"/>
          <w:u w:val="single"/>
        </w:rPr>
        <w:t>YyRr</w:t>
      </w:r>
      <w:r>
        <w:rPr>
          <w:sz w:val="24"/>
        </w:rPr>
        <w:t>，表现为黄色圆粒。</w:t>
      </w:r>
    </w:p>
    <w:p>
      <w:pPr>
        <w:adjustRightInd w:val="0"/>
        <w:snapToGrid w:val="0"/>
        <w:spacing w:after="0" w:line="360" w:lineRule="auto"/>
        <w:rPr>
          <w:sz w:val="24"/>
        </w:rPr>
      </w:pPr>
      <w:r>
        <w:rPr>
          <w:sz w:val="24"/>
        </w:rPr>
        <w:t>(3)杂交产生的F</w:t>
      </w:r>
      <w:r>
        <w:rPr>
          <w:sz w:val="24"/>
          <w:vertAlign w:val="subscript"/>
        </w:rPr>
        <w:t>1</w:t>
      </w:r>
      <w:r>
        <w:rPr>
          <w:sz w:val="24"/>
        </w:rPr>
        <w:t>的遗传因子组成是</w:t>
      </w:r>
      <w:r>
        <w:rPr>
          <w:b/>
          <w:bCs/>
          <w:color w:val="FF0000"/>
          <w:sz w:val="24"/>
          <w:u w:val="single"/>
        </w:rPr>
        <w:t>YyRr</w:t>
      </w:r>
      <w:r>
        <w:rPr>
          <w:sz w:val="24"/>
        </w:rPr>
        <w:t>，在产生配子时，每对遗传因子彼此</w:t>
      </w:r>
      <w:r>
        <w:rPr>
          <w:b/>
          <w:bCs/>
          <w:color w:val="FF0000"/>
          <w:sz w:val="24"/>
          <w:u w:val="single"/>
        </w:rPr>
        <w:t>分离</w:t>
      </w:r>
      <w:r>
        <w:rPr>
          <w:sz w:val="24"/>
        </w:rPr>
        <w:t>，不同对的遗传因子可以</w:t>
      </w:r>
      <w:r>
        <w:rPr>
          <w:sz w:val="24"/>
          <w:u w:val="single"/>
        </w:rPr>
        <w:t xml:space="preserve"> </w:t>
      </w:r>
      <w:r>
        <w:rPr>
          <w:b/>
          <w:bCs/>
          <w:color w:val="FF0000"/>
          <w:sz w:val="24"/>
          <w:u w:val="single"/>
        </w:rPr>
        <w:t>自由组合</w:t>
      </w:r>
      <w:r>
        <w:rPr>
          <w:sz w:val="24"/>
          <w:u w:val="single"/>
        </w:rPr>
        <w:t xml:space="preserve"> </w:t>
      </w:r>
      <w:r>
        <w:rPr>
          <w:sz w:val="24"/>
        </w:rPr>
        <w:t>。结果：F</w:t>
      </w:r>
      <w:r>
        <w:rPr>
          <w:sz w:val="24"/>
          <w:vertAlign w:val="subscript"/>
        </w:rPr>
        <w:t>1</w:t>
      </w:r>
      <w:r>
        <w:rPr>
          <w:sz w:val="24"/>
        </w:rPr>
        <w:t>产生的雌配子和雄配子各有</w:t>
      </w:r>
      <w:r>
        <w:rPr>
          <w:b/>
          <w:bCs/>
          <w:color w:val="FF0000"/>
          <w:sz w:val="24"/>
          <w:u w:val="single"/>
        </w:rPr>
        <w:t>4</w:t>
      </w:r>
      <w:r>
        <w:rPr>
          <w:sz w:val="24"/>
        </w:rPr>
        <w:t>种，即</w:t>
      </w:r>
      <w:r>
        <w:rPr>
          <w:b/>
          <w:bCs/>
          <w:color w:val="FF0000"/>
          <w:sz w:val="24"/>
          <w:u w:val="single"/>
        </w:rPr>
        <w:t>YR、Yr、yR、yr</w:t>
      </w:r>
      <w:r>
        <w:rPr>
          <w:sz w:val="24"/>
        </w:rPr>
        <w:t>，且它们之间的数量比为</w:t>
      </w:r>
      <w:r>
        <w:rPr>
          <w:b/>
          <w:bCs/>
          <w:color w:val="FF0000"/>
          <w:sz w:val="24"/>
          <w:u w:val="single"/>
        </w:rPr>
        <w:t>1:1:1:1</w:t>
      </w:r>
      <w:r>
        <w:rPr>
          <w:sz w:val="24"/>
        </w:rPr>
        <w:t>。</w:t>
      </w:r>
    </w:p>
    <w:p>
      <w:pPr>
        <w:pStyle w:val="24"/>
        <w:spacing w:after="0" w:line="360" w:lineRule="auto"/>
        <w:rPr>
          <w:rFonts w:ascii="Times New Roman" w:hAnsi="Times New Roman" w:cs="Times New Roman"/>
          <w:sz w:val="24"/>
          <w:szCs w:val="24"/>
          <w:lang w:eastAsia="zh-CN"/>
        </w:rPr>
      </w:pPr>
      <w:r>
        <w:rPr>
          <w:rFonts w:ascii="Times New Roman" w:hAnsi="Times New Roman" w:cs="Times New Roman"/>
          <w:sz w:val="24"/>
          <w:lang w:val="en-US" w:eastAsia="zh-CN"/>
        </w:rPr>
        <w:t>(4)</w:t>
      </w:r>
      <w:r>
        <w:rPr>
          <w:rFonts w:ascii="Times New Roman" w:hAnsi="Times New Roman" w:cs="Times New Roman"/>
          <w:sz w:val="24"/>
        </w:rPr>
        <w:t>受精时，F</w:t>
      </w:r>
      <w:r>
        <w:rPr>
          <w:rFonts w:ascii="Times New Roman" w:hAnsi="Times New Roman" w:cs="Times New Roman"/>
          <w:sz w:val="24"/>
          <w:vertAlign w:val="subscript"/>
        </w:rPr>
        <w:t>1</w:t>
      </w:r>
      <w:r>
        <w:rPr>
          <w:rFonts w:ascii="Times New Roman" w:hAnsi="Times New Roman" w:cs="Times New Roman"/>
          <w:sz w:val="24"/>
        </w:rPr>
        <w:t>的各种雌雄配子结合机会</w:t>
      </w:r>
      <w:r>
        <w:rPr>
          <w:rFonts w:ascii="Times New Roman" w:hAnsi="Times New Roman" w:cs="Times New Roman"/>
          <w:b/>
          <w:bCs/>
          <w:color w:val="FF0000"/>
          <w:sz w:val="24"/>
          <w:szCs w:val="24"/>
          <w:u w:val="single"/>
          <w:lang w:val="en-US" w:eastAsia="zh-CN" w:bidi="ar-SA"/>
        </w:rPr>
        <w:t>随机</w:t>
      </w:r>
      <w:r>
        <w:rPr>
          <w:rFonts w:ascii="Times New Roman" w:hAnsi="Times New Roman" w:cs="Times New Roman"/>
          <w:sz w:val="24"/>
        </w:rPr>
        <w:t>。因此有</w:t>
      </w:r>
      <w:r>
        <w:rPr>
          <w:rFonts w:ascii="Times New Roman" w:hAnsi="Times New Roman" w:cs="Times New Roman"/>
          <w:b/>
          <w:bCs/>
          <w:color w:val="FF0000"/>
          <w:sz w:val="24"/>
          <w:szCs w:val="24"/>
          <w:u w:val="single"/>
          <w:lang w:val="en-US" w:eastAsia="zh-CN" w:bidi="ar-SA"/>
        </w:rPr>
        <w:t>16</w:t>
      </w:r>
      <w:r>
        <w:rPr>
          <w:rFonts w:ascii="Times New Roman" w:hAnsi="Times New Roman" w:cs="Times New Roman"/>
          <w:sz w:val="24"/>
        </w:rPr>
        <w:t>种结合方式，产生</w:t>
      </w:r>
      <w:r>
        <w:rPr>
          <w:rFonts w:ascii="Times New Roman" w:hAnsi="Times New Roman" w:cs="Times New Roman"/>
          <w:b/>
          <w:bCs/>
          <w:color w:val="FF0000"/>
          <w:sz w:val="24"/>
          <w:szCs w:val="24"/>
          <w:u w:val="single"/>
          <w:lang w:val="en-US" w:eastAsia="zh-CN" w:bidi="ar-SA"/>
        </w:rPr>
        <w:t>9</w:t>
      </w:r>
      <w:r>
        <w:rPr>
          <w:rFonts w:ascii="Times New Roman" w:hAnsi="Times New Roman" w:cs="Times New Roman"/>
          <w:sz w:val="24"/>
        </w:rPr>
        <w:t>种遗传因子组合。</w:t>
      </w:r>
      <w:r>
        <w:rPr>
          <w:rFonts w:ascii="Times New Roman" w:hAnsi="Times New Roman" w:cs="Times New Roman"/>
          <w:sz w:val="24"/>
          <w:szCs w:val="24"/>
        </w:rPr>
        <w:t>F</w:t>
      </w:r>
      <w:r>
        <w:rPr>
          <w:rFonts w:ascii="Times New Roman" w:hAnsi="Times New Roman" w:cs="Times New Roman"/>
          <w:sz w:val="24"/>
          <w:szCs w:val="24"/>
          <w:vertAlign w:val="subscript"/>
        </w:rPr>
        <w:t>1</w:t>
      </w:r>
      <w:r>
        <w:rPr>
          <w:rFonts w:ascii="Times New Roman" w:hAnsi="Times New Roman" w:cs="Times New Roman"/>
          <w:color w:val="000000"/>
          <w:sz w:val="24"/>
          <w:szCs w:val="24"/>
        </w:rPr>
        <w:t>自交，</w:t>
      </w:r>
      <w:r>
        <w:rPr>
          <w:rFonts w:ascii="Times New Roman" w:hAnsi="Times New Roman" w:cs="Times New Roman"/>
          <w:color w:val="000000"/>
          <w:sz w:val="24"/>
          <w:szCs w:val="24"/>
          <w:lang w:val="en-US" w:eastAsia="zh-CN" w:bidi="en-US"/>
        </w:rPr>
        <w:t>F</w:t>
      </w:r>
      <w:r>
        <w:rPr>
          <w:rFonts w:ascii="Times New Roman" w:hAnsi="Times New Roman" w:cs="Times New Roman"/>
          <w:color w:val="000000"/>
          <w:sz w:val="24"/>
          <w:szCs w:val="24"/>
          <w:vertAlign w:val="subscript"/>
          <w:lang w:val="en-US" w:eastAsia="zh-CN" w:bidi="en-US"/>
        </w:rPr>
        <w:t>2</w:t>
      </w:r>
      <w:r>
        <w:rPr>
          <w:rFonts w:ascii="Times New Roman" w:hAnsi="Times New Roman" w:cs="Times New Roman"/>
          <w:color w:val="000000"/>
          <w:sz w:val="24"/>
          <w:szCs w:val="24"/>
        </w:rPr>
        <w:t>遗传因子组成形式（基因型）有</w:t>
      </w:r>
      <w:r>
        <w:rPr>
          <w:rFonts w:ascii="Times New Roman" w:hAnsi="Times New Roman" w:cs="Times New Roman"/>
          <w:b/>
          <w:bCs/>
          <w:color w:val="FF0000"/>
          <w:sz w:val="24"/>
          <w:szCs w:val="24"/>
          <w:u w:val="single"/>
          <w:lang w:val="en-US" w:eastAsia="zh-CN"/>
        </w:rPr>
        <w:t>9</w:t>
      </w:r>
      <w:r>
        <w:rPr>
          <w:rFonts w:ascii="Times New Roman" w:hAnsi="Times New Roman" w:cs="Times New Roman"/>
          <w:color w:val="000000"/>
          <w:sz w:val="24"/>
          <w:szCs w:val="24"/>
        </w:rPr>
        <w:t>种：纯合子占</w:t>
      </w:r>
      <w:r>
        <w:rPr>
          <w:rFonts w:ascii="Times New Roman" w:hAnsi="Times New Roman" w:cs="Times New Roman"/>
          <w:b/>
          <w:bCs/>
          <w:color w:val="FF0000"/>
          <w:sz w:val="24"/>
          <w:szCs w:val="24"/>
          <w:u w:val="single"/>
          <w:lang w:val="en-US" w:eastAsia="zh-CN"/>
        </w:rPr>
        <w:t>4/16</w:t>
      </w:r>
      <w:r>
        <w:rPr>
          <w:rFonts w:ascii="Times New Roman" w:hAnsi="Times New Roman" w:cs="Times New Roman"/>
          <w:color w:val="000000"/>
          <w:sz w:val="24"/>
          <w:szCs w:val="24"/>
        </w:rPr>
        <w:t>,单杂合子占</w:t>
      </w:r>
      <w:r>
        <w:rPr>
          <w:rFonts w:ascii="Times New Roman" w:hAnsi="Times New Roman" w:cs="Times New Roman"/>
          <w:b/>
          <w:bCs/>
          <w:color w:val="FF0000"/>
          <w:sz w:val="24"/>
          <w:szCs w:val="24"/>
          <w:u w:val="single"/>
          <w:lang w:val="en-US" w:eastAsia="zh-CN"/>
        </w:rPr>
        <w:t>8/16</w:t>
      </w:r>
      <w:r>
        <w:rPr>
          <w:rFonts w:ascii="Times New Roman" w:hAnsi="Times New Roman" w:cs="Times New Roman"/>
          <w:color w:val="000000"/>
          <w:sz w:val="24"/>
          <w:szCs w:val="24"/>
        </w:rPr>
        <w:t>,双杂合子占</w:t>
      </w:r>
      <w:r>
        <w:rPr>
          <w:rFonts w:ascii="Times New Roman" w:hAnsi="Times New Roman" w:cs="Times New Roman"/>
          <w:b/>
          <w:bCs/>
          <w:color w:val="FF0000"/>
          <w:sz w:val="24"/>
          <w:szCs w:val="24"/>
          <w:u w:val="single"/>
          <w:lang w:val="en-US" w:eastAsia="zh-CN"/>
        </w:rPr>
        <w:t>4/16</w:t>
      </w:r>
      <w:r>
        <w:rPr>
          <w:rFonts w:ascii="Times New Roman" w:hAnsi="Times New Roman" w:cs="Times New Roman"/>
          <w:color w:val="000000"/>
          <w:sz w:val="24"/>
          <w:szCs w:val="24"/>
          <w:lang w:val="en-US" w:eastAsia="zh-CN"/>
        </w:rPr>
        <w:t>，</w:t>
      </w:r>
      <w:r>
        <w:rPr>
          <w:rFonts w:ascii="Times New Roman" w:hAnsi="Times New Roman" w:cs="Times New Roman"/>
          <w:color w:val="000000"/>
          <w:sz w:val="24"/>
          <w:szCs w:val="24"/>
        </w:rPr>
        <w:t>表现型有</w:t>
      </w:r>
      <w:r>
        <w:rPr>
          <w:rFonts w:ascii="Times New Roman" w:hAnsi="Times New Roman" w:cs="Times New Roman"/>
          <w:b/>
          <w:bCs/>
          <w:color w:val="FF0000"/>
          <w:sz w:val="24"/>
          <w:szCs w:val="24"/>
          <w:u w:val="single"/>
          <w:lang w:val="en-US" w:eastAsia="zh-CN"/>
        </w:rPr>
        <w:t>4</w:t>
      </w:r>
      <w:r>
        <w:rPr>
          <w:rFonts w:ascii="Times New Roman" w:hAnsi="Times New Roman" w:cs="Times New Roman"/>
          <w:color w:val="000000"/>
          <w:sz w:val="24"/>
          <w:szCs w:val="24"/>
        </w:rPr>
        <w:t>种，比例为</w:t>
      </w:r>
      <w:r>
        <w:rPr>
          <w:rFonts w:ascii="Times New Roman" w:hAnsi="Times New Roman" w:cs="Times New Roman"/>
          <w:b/>
          <w:bCs/>
          <w:color w:val="FF0000"/>
          <w:sz w:val="24"/>
          <w:szCs w:val="24"/>
          <w:u w:val="single"/>
          <w:lang w:val="en-US" w:eastAsia="zh-CN"/>
        </w:rPr>
        <w:t>9:3:3:1</w:t>
      </w:r>
      <w:r>
        <w:rPr>
          <w:rFonts w:ascii="Times New Roman" w:hAnsi="Times New Roman" w:cs="Times New Roman"/>
          <w:color w:val="000000"/>
          <w:sz w:val="24"/>
          <w:szCs w:val="24"/>
        </w:rPr>
        <w:t>,双显性占</w:t>
      </w:r>
      <w:r>
        <w:rPr>
          <w:rFonts w:ascii="Times New Roman" w:hAnsi="Times New Roman" w:cs="Times New Roman"/>
          <w:b/>
          <w:bCs/>
          <w:color w:val="FF0000"/>
          <w:sz w:val="24"/>
          <w:szCs w:val="24"/>
          <w:u w:val="single"/>
          <w:lang w:val="en-US" w:eastAsia="zh-CN"/>
        </w:rPr>
        <w:t>9/16</w:t>
      </w:r>
      <w:r>
        <w:rPr>
          <w:rFonts w:ascii="Times New Roman" w:hAnsi="Times New Roman" w:cs="Times New Roman"/>
          <w:color w:val="000000"/>
          <w:sz w:val="24"/>
          <w:szCs w:val="24"/>
        </w:rPr>
        <w:t>，</w:t>
      </w:r>
      <w:r>
        <w:rPr>
          <w:rFonts w:ascii="Times New Roman" w:hAnsi="Times New Roman" w:cs="Times New Roman"/>
          <w:color w:val="000000"/>
          <w:sz w:val="24"/>
          <w:szCs w:val="24"/>
          <w:lang w:val="en-US" w:eastAsia="zh-CN"/>
        </w:rPr>
        <w:t>单</w:t>
      </w:r>
      <w:r>
        <w:rPr>
          <w:rFonts w:ascii="Times New Roman" w:hAnsi="Times New Roman" w:cs="Times New Roman"/>
          <w:color w:val="000000"/>
          <w:sz w:val="24"/>
          <w:szCs w:val="24"/>
        </w:rPr>
        <w:t>显性占</w:t>
      </w:r>
      <w:r>
        <w:rPr>
          <w:rFonts w:ascii="Times New Roman" w:hAnsi="Times New Roman" w:cs="Times New Roman"/>
          <w:b/>
          <w:bCs/>
          <w:color w:val="FF0000"/>
          <w:sz w:val="24"/>
          <w:szCs w:val="24"/>
          <w:u w:val="single"/>
          <w:lang w:val="en-US" w:eastAsia="zh-CN"/>
        </w:rPr>
        <w:t>6/16</w:t>
      </w:r>
      <w:r>
        <w:rPr>
          <w:rFonts w:ascii="Times New Roman" w:hAnsi="Times New Roman" w:cs="Times New Roman"/>
          <w:color w:val="000000"/>
          <w:sz w:val="24"/>
          <w:szCs w:val="24"/>
        </w:rPr>
        <w:t>.双隐性占</w:t>
      </w:r>
      <w:r>
        <w:rPr>
          <w:rFonts w:ascii="Times New Roman" w:hAnsi="Times New Roman" w:cs="Times New Roman"/>
          <w:b/>
          <w:bCs/>
          <w:color w:val="FF0000"/>
          <w:sz w:val="24"/>
          <w:szCs w:val="24"/>
          <w:u w:val="single"/>
          <w:lang w:val="en-US" w:eastAsia="zh-CN"/>
        </w:rPr>
        <w:t>1/16</w:t>
      </w:r>
      <w:r>
        <w:rPr>
          <w:rFonts w:ascii="Times New Roman" w:hAnsi="Times New Roman" w:cs="Times New Roman"/>
          <w:color w:val="000000"/>
          <w:sz w:val="24"/>
          <w:szCs w:val="24"/>
        </w:rPr>
        <w:t>，亲</w:t>
      </w:r>
      <w:r>
        <w:rPr>
          <w:rFonts w:ascii="Times New Roman" w:hAnsi="Times New Roman" w:cs="Times New Roman"/>
          <w:color w:val="000000"/>
          <w:sz w:val="24"/>
          <w:szCs w:val="24"/>
          <w:lang w:val="en-US" w:eastAsia="zh-CN"/>
        </w:rPr>
        <w:t>本型占</w:t>
      </w:r>
      <w:r>
        <w:rPr>
          <w:rFonts w:ascii="Times New Roman" w:hAnsi="Times New Roman" w:cs="Times New Roman"/>
          <w:b/>
          <w:bCs/>
          <w:color w:val="FF0000"/>
          <w:sz w:val="24"/>
          <w:szCs w:val="24"/>
          <w:u w:val="single"/>
          <w:lang w:val="en-US" w:eastAsia="zh-CN"/>
        </w:rPr>
        <w:t>10/16</w:t>
      </w:r>
      <w:r>
        <w:rPr>
          <w:rFonts w:ascii="Times New Roman" w:hAnsi="Times New Roman" w:cs="Times New Roman"/>
          <w:color w:val="000000"/>
          <w:sz w:val="24"/>
          <w:szCs w:val="24"/>
        </w:rPr>
        <w:t>.重组型占</w:t>
      </w:r>
      <w:r>
        <w:rPr>
          <w:rFonts w:ascii="Times New Roman" w:hAnsi="Times New Roman" w:cs="Times New Roman"/>
          <w:b/>
          <w:bCs/>
          <w:color w:val="FF0000"/>
          <w:sz w:val="24"/>
          <w:szCs w:val="24"/>
          <w:u w:val="single"/>
          <w:lang w:val="en-US" w:eastAsia="zh-CN"/>
        </w:rPr>
        <w:t>6/16</w:t>
      </w:r>
      <w:r>
        <w:rPr>
          <w:rFonts w:ascii="Times New Roman" w:hAnsi="Times New Roman" w:cs="Times New Roman"/>
          <w:color w:val="000000"/>
          <w:sz w:val="24"/>
          <w:szCs w:val="24"/>
        </w:rPr>
        <w:t xml:space="preserve"> （若亲本为</w:t>
      </w:r>
      <w:r>
        <w:rPr>
          <w:rFonts w:ascii="Times New Roman" w:hAnsi="Times New Roman" w:cs="Times New Roman"/>
          <w:color w:val="000000"/>
          <w:sz w:val="24"/>
          <w:szCs w:val="24"/>
          <w:lang w:val="en-US" w:eastAsia="zh-CN" w:bidi="en-US"/>
        </w:rPr>
        <w:t>YYrr x yyRR,</w:t>
      </w:r>
      <w:r>
        <w:rPr>
          <w:rFonts w:ascii="Times New Roman" w:hAnsi="Times New Roman" w:cs="Times New Roman"/>
          <w:color w:val="000000"/>
          <w:sz w:val="24"/>
          <w:szCs w:val="24"/>
        </w:rPr>
        <w:t>则亲本型</w:t>
      </w:r>
      <w:r>
        <w:rPr>
          <w:rFonts w:ascii="Times New Roman" w:hAnsi="Times New Roman" w:cs="Times New Roman"/>
          <w:color w:val="000000"/>
          <w:sz w:val="24"/>
          <w:szCs w:val="24"/>
          <w:lang w:val="zh-CN" w:eastAsia="zh-CN" w:bidi="zh-CN"/>
        </w:rPr>
        <w:t>占</w:t>
      </w:r>
      <w:r>
        <w:rPr>
          <w:rFonts w:ascii="Times New Roman" w:hAnsi="Times New Roman" w:cs="Times New Roman"/>
          <w:b/>
          <w:bCs/>
          <w:color w:val="FF0000"/>
          <w:sz w:val="24"/>
          <w:szCs w:val="24"/>
          <w:u w:val="single"/>
          <w:lang w:val="en-US" w:eastAsia="zh-CN"/>
        </w:rPr>
        <w:t>6/16</w:t>
      </w:r>
      <w:r>
        <w:rPr>
          <w:rFonts w:ascii="Times New Roman" w:hAnsi="Times New Roman" w:cs="Times New Roman"/>
          <w:color w:val="000000"/>
          <w:sz w:val="24"/>
          <w:szCs w:val="24"/>
          <w:lang w:val="zh-CN" w:eastAsia="zh-CN" w:bidi="zh-CN"/>
        </w:rPr>
        <w:t>.</w:t>
      </w:r>
      <w:r>
        <w:rPr>
          <w:rFonts w:ascii="Times New Roman" w:hAnsi="Times New Roman" w:cs="Times New Roman"/>
          <w:color w:val="000000"/>
          <w:sz w:val="24"/>
          <w:szCs w:val="24"/>
        </w:rPr>
        <w:t>重组型占</w:t>
      </w:r>
      <w:r>
        <w:rPr>
          <w:rFonts w:ascii="Times New Roman" w:hAnsi="Times New Roman" w:cs="Times New Roman"/>
          <w:b/>
          <w:bCs/>
          <w:color w:val="FF0000"/>
          <w:sz w:val="24"/>
          <w:szCs w:val="24"/>
          <w:u w:val="single"/>
        </w:rPr>
        <w:t>10/16</w:t>
      </w:r>
      <w:r>
        <w:rPr>
          <w:rFonts w:ascii="Times New Roman" w:hAnsi="Times New Roman" w:cs="Times New Roman"/>
          <w:color w:val="000000"/>
          <w:sz w:val="24"/>
          <w:szCs w:val="24"/>
        </w:rPr>
        <w:t>）</w:t>
      </w:r>
    </w:p>
    <w:p>
      <w:pPr>
        <w:adjustRightInd w:val="0"/>
        <w:snapToGrid w:val="0"/>
        <w:spacing w:after="0" w:line="360" w:lineRule="auto"/>
        <w:rPr>
          <w:sz w:val="24"/>
          <w:szCs w:val="18"/>
          <w:lang w:val="zh-TW" w:eastAsia="zh-TW" w:bidi="zh-TW"/>
        </w:rPr>
      </w:pPr>
      <w:r>
        <w:rPr>
          <w:sz w:val="24"/>
          <w:szCs w:val="18"/>
          <w:lang w:bidi="zh-TW"/>
        </w:rPr>
        <w:t>3.</w:t>
      </w:r>
      <w:r>
        <w:rPr>
          <w:sz w:val="24"/>
          <w:szCs w:val="18"/>
          <w:lang w:val="zh-TW" w:eastAsia="zh-TW" w:bidi="zh-TW"/>
        </w:rPr>
        <w:t>对自由组合现象解释的验证</w:t>
      </w:r>
    </w:p>
    <w:p>
      <w:pPr>
        <w:adjustRightInd w:val="0"/>
        <w:snapToGrid w:val="0"/>
        <w:spacing w:after="0" w:line="360" w:lineRule="auto"/>
        <w:rPr>
          <w:b/>
          <w:bCs/>
          <w:sz w:val="24"/>
        </w:rPr>
      </w:pPr>
      <w:r>
        <w:rPr>
          <w:sz w:val="24"/>
        </w:rPr>
        <w:t>(1)方法:</w:t>
      </w:r>
      <w:r>
        <w:rPr>
          <w:b/>
          <w:bCs/>
          <w:color w:val="FF0000"/>
          <w:sz w:val="24"/>
          <w:u w:val="single"/>
          <w:lang w:bidi="zh-TW"/>
        </w:rPr>
        <w:t>测交</w:t>
      </w:r>
      <w:r>
        <w:rPr>
          <w:sz w:val="24"/>
        </w:rPr>
        <w:t>,即让</w:t>
      </w:r>
      <w:r>
        <w:rPr>
          <w:b/>
          <w:bCs/>
          <w:color w:val="FF0000"/>
          <w:sz w:val="24"/>
          <w:u w:val="single"/>
        </w:rPr>
        <w:t xml:space="preserve"> F</w:t>
      </w:r>
      <w:r>
        <w:rPr>
          <w:b/>
          <w:bCs/>
          <w:color w:val="FF0000"/>
          <w:sz w:val="24"/>
          <w:u w:val="single"/>
          <w:vertAlign w:val="subscript"/>
        </w:rPr>
        <w:t>1</w:t>
      </w:r>
      <w:r>
        <w:rPr>
          <w:b/>
          <w:bCs/>
          <w:color w:val="FF0000"/>
          <w:sz w:val="24"/>
          <w:u w:val="single"/>
        </w:rPr>
        <w:t>YyRr</w:t>
      </w:r>
      <w:r>
        <w:rPr>
          <w:sz w:val="24"/>
        </w:rPr>
        <w:t>与</w:t>
      </w:r>
      <w:r>
        <w:rPr>
          <w:b/>
          <w:bCs/>
          <w:color w:val="FF0000"/>
          <w:sz w:val="24"/>
          <w:u w:val="single"/>
        </w:rPr>
        <w:t>隐形纯合子yyrr</w:t>
      </w:r>
      <w:r>
        <w:rPr>
          <w:sz w:val="24"/>
        </w:rPr>
        <w:t>杂交。</w:t>
      </w:r>
    </w:p>
    <w:p>
      <w:pPr>
        <w:widowControl/>
        <w:adjustRightInd w:val="0"/>
        <w:snapToGrid w:val="0"/>
        <w:spacing w:after="0" w:line="360" w:lineRule="auto"/>
        <w:jc w:val="left"/>
        <w:rPr>
          <w:color w:val="000000"/>
          <w:kern w:val="0"/>
          <w:sz w:val="24"/>
        </w:rPr>
      </w:pPr>
      <w:r>
        <w:rPr>
          <w:color w:val="000000"/>
          <w:kern w:val="0"/>
          <w:sz w:val="24"/>
        </w:rPr>
        <w:t>(2)预测结果：测交后代有</w:t>
      </w:r>
      <w:r>
        <w:rPr>
          <w:b/>
          <w:bCs/>
          <w:color w:val="FF0000"/>
          <w:sz w:val="24"/>
          <w:u w:val="single"/>
        </w:rPr>
        <w:t>4</w:t>
      </w:r>
      <w:r>
        <w:rPr>
          <w:color w:val="000000"/>
          <w:kern w:val="0"/>
          <w:sz w:val="24"/>
        </w:rPr>
        <w:t>种性状，比例为</w:t>
      </w:r>
      <w:r>
        <w:rPr>
          <w:b/>
          <w:bCs/>
          <w:color w:val="FF0000"/>
          <w:sz w:val="24"/>
          <w:u w:val="single"/>
        </w:rPr>
        <w:t>1：1：1：1</w:t>
      </w:r>
      <w:r>
        <w:rPr>
          <w:color w:val="000000"/>
          <w:kern w:val="0"/>
          <w:sz w:val="24"/>
        </w:rPr>
        <w:t>。</w:t>
      </w:r>
    </w:p>
    <w:p>
      <w:pPr>
        <w:adjustRightInd w:val="0"/>
        <w:snapToGrid w:val="0"/>
        <w:spacing w:after="0" w:line="360" w:lineRule="auto"/>
        <w:rPr>
          <w:sz w:val="24"/>
        </w:rPr>
      </w:pPr>
      <w:r>
        <w:rPr>
          <w:color w:val="000000"/>
          <w:kern w:val="0"/>
          <w:sz w:val="24"/>
        </w:rPr>
        <w:t>(3)实验结果：测交后代有四种性状，比例为</w:t>
      </w:r>
      <w:bookmarkStart w:id="14" w:name="_Hlk82078448"/>
      <w:r>
        <w:rPr>
          <w:color w:val="000000"/>
          <w:kern w:val="0"/>
          <w:sz w:val="24"/>
        </w:rPr>
        <w:t>1：1：1：1</w:t>
      </w:r>
      <w:bookmarkEnd w:id="14"/>
      <w:r>
        <w:rPr>
          <w:color w:val="000000"/>
          <w:kern w:val="0"/>
          <w:sz w:val="24"/>
        </w:rPr>
        <w:t>，</w:t>
      </w:r>
      <w:r>
        <w:rPr>
          <w:b/>
          <w:bCs/>
          <w:color w:val="FF0000"/>
          <w:sz w:val="24"/>
          <w:u w:val="single"/>
        </w:rPr>
        <w:t>符合</w:t>
      </w:r>
      <w:r>
        <w:rPr>
          <w:color w:val="000000"/>
          <w:kern w:val="0"/>
          <w:sz w:val="24"/>
        </w:rPr>
        <w:t>预期设想</w:t>
      </w:r>
    </w:p>
    <w:p>
      <w:pPr>
        <w:adjustRightInd w:val="0"/>
        <w:snapToGrid w:val="0"/>
        <w:spacing w:after="0" w:line="360" w:lineRule="auto"/>
        <w:rPr>
          <w:sz w:val="24"/>
          <w:szCs w:val="18"/>
          <w:lang w:val="zh-TW" w:eastAsia="zh-TW" w:bidi="zh-TW"/>
        </w:rPr>
      </w:pPr>
      <w:r>
        <w:rPr>
          <w:sz w:val="24"/>
          <w:szCs w:val="18"/>
          <w:lang w:bidi="zh-TW"/>
        </w:rPr>
        <w:t>4.</w:t>
      </w:r>
      <w:r>
        <w:rPr>
          <w:sz w:val="24"/>
          <w:szCs w:val="18"/>
          <w:lang w:val="zh-TW" w:eastAsia="zh-TW" w:bidi="zh-TW"/>
        </w:rPr>
        <w:t>自由组合定律</w:t>
      </w:r>
    </w:p>
    <w:p>
      <w:pPr>
        <w:tabs>
          <w:tab w:val="left" w:pos="4140"/>
        </w:tabs>
        <w:adjustRightInd w:val="0"/>
        <w:snapToGrid w:val="0"/>
        <w:spacing w:after="0" w:line="360" w:lineRule="auto"/>
        <w:rPr>
          <w:sz w:val="24"/>
        </w:rPr>
      </w:pPr>
      <w:r>
        <w:rPr>
          <w:sz w:val="24"/>
          <w:szCs w:val="18"/>
          <w:lang w:bidi="zh-TW"/>
        </w:rPr>
        <w:t>(1)发生时间：</w:t>
      </w:r>
      <w:r>
        <w:rPr>
          <w:sz w:val="24"/>
        </w:rPr>
        <w:t>形成</w:t>
      </w:r>
      <w:r>
        <w:rPr>
          <w:b/>
          <w:bCs/>
          <w:color w:val="FF0000"/>
          <w:sz w:val="24"/>
          <w:u w:val="single"/>
        </w:rPr>
        <w:t xml:space="preserve">配子 </w:t>
      </w:r>
      <w:r>
        <w:rPr>
          <w:sz w:val="24"/>
        </w:rPr>
        <w:t>时；</w:t>
      </w:r>
    </w:p>
    <w:p>
      <w:pPr>
        <w:tabs>
          <w:tab w:val="left" w:pos="4140"/>
        </w:tabs>
        <w:adjustRightInd w:val="0"/>
        <w:snapToGrid w:val="0"/>
        <w:spacing w:after="0" w:line="360" w:lineRule="auto"/>
        <w:rPr>
          <w:sz w:val="24"/>
        </w:rPr>
      </w:pPr>
      <w:r>
        <w:rPr>
          <w:sz w:val="24"/>
          <w:szCs w:val="18"/>
          <w:lang w:bidi="zh-TW"/>
        </w:rPr>
        <w:t>(2)遗传因子间的关系：</w:t>
      </w:r>
      <w:r>
        <w:rPr>
          <w:sz w:val="24"/>
        </w:rPr>
        <w:t>控制</w:t>
      </w:r>
      <w:r>
        <w:rPr>
          <w:b/>
          <w:bCs/>
          <w:color w:val="FF0000"/>
          <w:sz w:val="24"/>
          <w:u w:val="single"/>
        </w:rPr>
        <w:t>两对</w:t>
      </w:r>
      <w:r>
        <w:rPr>
          <w:sz w:val="24"/>
        </w:rPr>
        <w:t>性状的遗传因子的分离和组合是</w:t>
      </w:r>
      <w:r>
        <w:rPr>
          <w:b/>
          <w:bCs/>
          <w:color w:val="FF0000"/>
          <w:sz w:val="24"/>
          <w:u w:val="single"/>
        </w:rPr>
        <w:t>互不干扰</w:t>
      </w:r>
      <w:r>
        <w:rPr>
          <w:sz w:val="24"/>
        </w:rPr>
        <w:t>的；</w:t>
      </w:r>
    </w:p>
    <w:p>
      <w:pPr>
        <w:tabs>
          <w:tab w:val="left" w:pos="4140"/>
        </w:tabs>
        <w:adjustRightInd w:val="0"/>
        <w:snapToGrid w:val="0"/>
        <w:spacing w:after="0" w:line="360" w:lineRule="auto"/>
        <w:rPr>
          <w:sz w:val="24"/>
        </w:rPr>
      </w:pPr>
      <w:r>
        <w:rPr>
          <w:sz w:val="24"/>
          <w:szCs w:val="18"/>
          <w:lang w:bidi="zh-TW"/>
        </w:rPr>
        <w:t>(3)实质：</w:t>
      </w:r>
      <w:r>
        <w:rPr>
          <w:sz w:val="24"/>
        </w:rPr>
        <w:t>在形成配子时，决定</w:t>
      </w:r>
      <w:r>
        <w:rPr>
          <w:b/>
          <w:bCs/>
          <w:color w:val="FF0000"/>
          <w:sz w:val="24"/>
          <w:u w:val="single"/>
        </w:rPr>
        <w:t>同一性状</w:t>
      </w:r>
      <w:r>
        <w:rPr>
          <w:sz w:val="24"/>
        </w:rPr>
        <w:t>的成对的遗传因子分离，决定不同性状的遗传因子</w:t>
      </w:r>
      <w:r>
        <w:rPr>
          <w:b/>
          <w:bCs/>
          <w:color w:val="FF0000"/>
          <w:sz w:val="24"/>
          <w:u w:val="single"/>
        </w:rPr>
        <w:t>自由组合</w:t>
      </w:r>
      <w:r>
        <w:rPr>
          <w:sz w:val="24"/>
        </w:rPr>
        <w:t>。</w:t>
      </w:r>
    </w:p>
    <w:p>
      <w:pPr>
        <w:adjustRightInd w:val="0"/>
        <w:snapToGrid w:val="0"/>
        <w:spacing w:after="0" w:line="360" w:lineRule="auto"/>
        <w:rPr>
          <w:sz w:val="24"/>
        </w:rPr>
      </w:pPr>
      <w:r>
        <w:rPr>
          <w:sz w:val="24"/>
          <w:szCs w:val="18"/>
          <w:lang w:bidi="zh-TW"/>
        </w:rPr>
        <w:t>(4)适用范围：</w:t>
      </w:r>
      <w:r>
        <w:rPr>
          <w:sz w:val="24"/>
        </w:rPr>
        <w:t>进行</w:t>
      </w:r>
      <w:r>
        <w:rPr>
          <w:b/>
          <w:bCs/>
          <w:color w:val="FF0000"/>
          <w:sz w:val="24"/>
          <w:u w:val="single"/>
        </w:rPr>
        <w:t>有性</w:t>
      </w:r>
      <w:r>
        <w:rPr>
          <w:sz w:val="24"/>
        </w:rPr>
        <w:t>生殖的</w:t>
      </w:r>
      <w:r>
        <w:rPr>
          <w:b/>
          <w:bCs/>
          <w:color w:val="FF0000"/>
          <w:sz w:val="24"/>
          <w:u w:val="single"/>
        </w:rPr>
        <w:t>真核</w:t>
      </w:r>
      <w:r>
        <w:rPr>
          <w:sz w:val="24"/>
        </w:rPr>
        <w:t>生物</w:t>
      </w:r>
      <w:r>
        <w:rPr>
          <w:b/>
          <w:bCs/>
          <w:color w:val="FF0000"/>
          <w:sz w:val="24"/>
          <w:u w:val="single"/>
        </w:rPr>
        <w:t>两对或两对以上</w:t>
      </w:r>
      <w:r>
        <w:rPr>
          <w:sz w:val="24"/>
        </w:rPr>
        <w:t>相对性状的遗传。</w:t>
      </w:r>
    </w:p>
    <w:p>
      <w:pPr>
        <w:adjustRightInd w:val="0"/>
        <w:snapToGrid w:val="0"/>
        <w:spacing w:after="0" w:line="360" w:lineRule="auto"/>
        <w:rPr>
          <w:sz w:val="24"/>
          <w:szCs w:val="18"/>
          <w:lang w:bidi="zh-TW"/>
        </w:rPr>
      </w:pPr>
      <w:r>
        <w:rPr>
          <w:sz w:val="24"/>
          <w:szCs w:val="18"/>
          <w:lang w:bidi="zh-TW"/>
        </w:rPr>
        <w:t>5.孟德尔遗传规律的再发现</w:t>
      </w:r>
    </w:p>
    <w:p>
      <w:pPr>
        <w:adjustRightInd w:val="0"/>
        <w:snapToGrid w:val="0"/>
        <w:spacing w:after="0" w:line="360" w:lineRule="auto"/>
        <w:jc w:val="left"/>
        <w:rPr>
          <w:bCs/>
          <w:sz w:val="24"/>
        </w:rPr>
      </w:pPr>
      <w:r>
        <w:rPr>
          <w:bCs/>
          <w:sz w:val="24"/>
        </w:rPr>
        <w:t>（1）</w:t>
      </w:r>
      <w:r>
        <w:rPr>
          <w:b/>
          <w:bCs/>
          <w:color w:val="FF0000"/>
          <w:sz w:val="24"/>
          <w:u w:val="single"/>
        </w:rPr>
        <w:t>约翰逊</w:t>
      </w:r>
      <w:r>
        <w:rPr>
          <w:bCs/>
          <w:sz w:val="24"/>
        </w:rPr>
        <w:t>给孟德尔的“遗传因子”命名为</w:t>
      </w:r>
      <w:r>
        <w:rPr>
          <w:b/>
          <w:bCs/>
          <w:color w:val="FF0000"/>
          <w:sz w:val="24"/>
          <w:u w:val="single"/>
        </w:rPr>
        <w:t>基因</w:t>
      </w:r>
      <w:r>
        <w:rPr>
          <w:bCs/>
          <w:sz w:val="24"/>
        </w:rPr>
        <w:t>；提出“</w:t>
      </w:r>
      <w:r>
        <w:rPr>
          <w:b/>
          <w:bCs/>
          <w:color w:val="FF0000"/>
          <w:sz w:val="24"/>
          <w:u w:val="single"/>
        </w:rPr>
        <w:t>表现型</w:t>
      </w:r>
      <w:r>
        <w:rPr>
          <w:bCs/>
          <w:sz w:val="24"/>
        </w:rPr>
        <w:t>”和“</w:t>
      </w:r>
      <w:r>
        <w:rPr>
          <w:b/>
          <w:bCs/>
          <w:color w:val="FF0000"/>
          <w:sz w:val="24"/>
          <w:u w:val="single"/>
        </w:rPr>
        <w:t>基因型</w:t>
      </w:r>
      <w:r>
        <w:rPr>
          <w:bCs/>
          <w:sz w:val="24"/>
        </w:rPr>
        <w:t>”：</w:t>
      </w:r>
    </w:p>
    <w:p>
      <w:pPr>
        <w:adjustRightInd w:val="0"/>
        <w:snapToGrid w:val="0"/>
        <w:spacing w:after="0" w:line="360" w:lineRule="auto"/>
        <w:jc w:val="left"/>
        <w:rPr>
          <w:bCs/>
          <w:sz w:val="24"/>
        </w:rPr>
      </w:pPr>
      <w:r>
        <w:rPr>
          <w:bCs/>
          <w:sz w:val="24"/>
        </w:rPr>
        <w:t>（2）表现型（表型）指</w:t>
      </w:r>
      <w:r>
        <w:rPr>
          <w:b/>
          <w:bCs/>
          <w:color w:val="FF0000"/>
          <w:sz w:val="24"/>
          <w:u w:val="single"/>
        </w:rPr>
        <w:t>生物个体表现出来的性状</w:t>
      </w:r>
      <w:r>
        <w:rPr>
          <w:bCs/>
          <w:sz w:val="24"/>
        </w:rPr>
        <w:t>，</w:t>
      </w:r>
    </w:p>
    <w:p>
      <w:pPr>
        <w:pStyle w:val="24"/>
        <w:tabs>
          <w:tab w:val="left" w:pos="485"/>
        </w:tabs>
        <w:spacing w:after="0" w:line="360" w:lineRule="auto"/>
        <w:jc w:val="left"/>
        <w:rPr>
          <w:rFonts w:ascii="Times New Roman" w:hAnsi="Times New Roman" w:cs="Times New Roman"/>
          <w:bCs/>
          <w:sz w:val="24"/>
        </w:rPr>
      </w:pPr>
      <w:r>
        <w:rPr>
          <w:rFonts w:ascii="Times New Roman" w:hAnsi="Times New Roman" w:cs="Times New Roman"/>
          <w:bCs/>
          <w:sz w:val="24"/>
          <w:lang w:eastAsia="zh-CN"/>
        </w:rPr>
        <w:t>（</w:t>
      </w:r>
      <w:r>
        <w:rPr>
          <w:rFonts w:ascii="Times New Roman" w:hAnsi="Times New Roman" w:cs="Times New Roman"/>
          <w:bCs/>
          <w:sz w:val="24"/>
          <w:lang w:val="en-US" w:eastAsia="zh-CN"/>
        </w:rPr>
        <w:t>3</w:t>
      </w:r>
      <w:r>
        <w:rPr>
          <w:rFonts w:ascii="Times New Roman" w:hAnsi="Times New Roman" w:cs="Times New Roman"/>
          <w:bCs/>
          <w:sz w:val="24"/>
          <w:lang w:eastAsia="zh-CN"/>
        </w:rPr>
        <w:t>）</w:t>
      </w:r>
      <w:r>
        <w:rPr>
          <w:rFonts w:ascii="Times New Roman" w:hAnsi="Times New Roman" w:cs="Times New Roman"/>
          <w:bCs/>
          <w:sz w:val="24"/>
        </w:rPr>
        <w:t>与表现型有关的</w:t>
      </w:r>
      <w:r>
        <w:rPr>
          <w:rFonts w:ascii="Times New Roman" w:hAnsi="Times New Roman" w:cs="Times New Roman"/>
          <w:b/>
          <w:bCs/>
          <w:color w:val="FF0000"/>
          <w:sz w:val="24"/>
          <w:u w:val="single"/>
          <w:lang w:val="en-US" w:eastAsia="zh-CN"/>
        </w:rPr>
        <w:t>基因组成</w:t>
      </w:r>
      <w:r>
        <w:rPr>
          <w:rFonts w:ascii="Times New Roman" w:hAnsi="Times New Roman" w:cs="Times New Roman"/>
          <w:bCs/>
          <w:sz w:val="24"/>
        </w:rPr>
        <w:t>叫做基因型。</w:t>
      </w:r>
    </w:p>
    <w:p>
      <w:pPr>
        <w:adjustRightInd w:val="0"/>
        <w:snapToGrid w:val="0"/>
        <w:spacing w:after="0" w:line="360" w:lineRule="auto"/>
        <w:jc w:val="left"/>
        <w:rPr>
          <w:bCs/>
          <w:sz w:val="24"/>
        </w:rPr>
      </w:pPr>
      <w:r>
        <w:rPr>
          <w:bCs/>
          <w:sz w:val="24"/>
        </w:rPr>
        <w:t>（4）控制相对性状的基因，叫</w:t>
      </w:r>
      <w:r>
        <w:rPr>
          <w:b/>
          <w:bCs/>
          <w:color w:val="FF0000"/>
          <w:sz w:val="24"/>
          <w:u w:val="single"/>
        </w:rPr>
        <w:t>等位基因</w:t>
      </w:r>
      <w:r>
        <w:rPr>
          <w:bCs/>
          <w:sz w:val="24"/>
        </w:rPr>
        <w:t>（如</w:t>
      </w:r>
      <w:r>
        <w:rPr>
          <w:b/>
          <w:bCs/>
          <w:color w:val="FF0000"/>
          <w:sz w:val="24"/>
          <w:u w:val="single"/>
        </w:rPr>
        <w:t>D和d</w:t>
      </w:r>
      <w:r>
        <w:rPr>
          <w:bCs/>
          <w:sz w:val="24"/>
          <w:u w:val="single"/>
        </w:rPr>
        <w:t>）</w:t>
      </w:r>
      <w:r>
        <w:rPr>
          <w:bCs/>
          <w:sz w:val="24"/>
        </w:rPr>
        <w:t>。</w:t>
      </w:r>
    </w:p>
    <w:p>
      <w:pPr>
        <w:adjustRightInd w:val="0"/>
        <w:snapToGrid w:val="0"/>
        <w:spacing w:after="0" w:line="360" w:lineRule="auto"/>
        <w:rPr>
          <w:sz w:val="24"/>
          <w:szCs w:val="18"/>
          <w:lang w:bidi="zh-TW"/>
        </w:rPr>
      </w:pPr>
      <w:r>
        <w:rPr>
          <w:sz w:val="24"/>
          <w:szCs w:val="18"/>
          <w:lang w:bidi="zh-TW"/>
        </w:rPr>
        <w:t>6.孟德尔获得成功的原因</w:t>
      </w:r>
    </w:p>
    <w:p>
      <w:pPr>
        <w:pStyle w:val="24"/>
        <w:tabs>
          <w:tab w:val="left" w:pos="485"/>
        </w:tabs>
        <w:spacing w:after="0" w:line="360" w:lineRule="auto"/>
        <w:jc w:val="left"/>
        <w:rPr>
          <w:rFonts w:ascii="Times New Roman" w:hAnsi="Times New Roman" w:cs="Times New Roman"/>
          <w:bCs/>
          <w:sz w:val="24"/>
          <w:szCs w:val="24"/>
          <w:lang w:val="en-US" w:eastAsia="zh-CN" w:bidi="ar-SA"/>
        </w:rPr>
      </w:pPr>
      <w:bookmarkStart w:id="15" w:name="bookmark60"/>
      <w:r>
        <w:rPr>
          <w:rFonts w:ascii="Times New Roman" w:hAnsi="Times New Roman" w:cs="Times New Roman"/>
          <w:bCs/>
          <w:sz w:val="24"/>
          <w:szCs w:val="24"/>
          <w:lang w:val="en-US" w:eastAsia="zh-CN" w:bidi="ar-SA"/>
        </w:rPr>
        <w:t>（</w:t>
      </w:r>
      <w:bookmarkEnd w:id="15"/>
      <w:r>
        <w:rPr>
          <w:rFonts w:ascii="Times New Roman" w:hAnsi="Times New Roman" w:cs="Times New Roman"/>
          <w:bCs/>
          <w:sz w:val="24"/>
          <w:szCs w:val="24"/>
          <w:lang w:val="en-US" w:eastAsia="zh-CN" w:bidi="ar-SA"/>
        </w:rPr>
        <w:t>1）正确选用</w:t>
      </w:r>
      <w:r>
        <w:rPr>
          <w:rFonts w:ascii="Times New Roman" w:hAnsi="Times New Roman" w:cs="Times New Roman"/>
          <w:b/>
          <w:bCs/>
          <w:color w:val="FF0000"/>
          <w:sz w:val="24"/>
          <w:szCs w:val="24"/>
          <w:u w:val="single"/>
          <w:lang w:val="en-US" w:eastAsia="zh-CN" w:bidi="ar-SA"/>
        </w:rPr>
        <w:t>实验材料</w:t>
      </w:r>
      <w:r>
        <w:rPr>
          <w:rFonts w:ascii="Times New Roman" w:hAnsi="Times New Roman" w:cs="Times New Roman"/>
          <w:bCs/>
          <w:sz w:val="24"/>
          <w:szCs w:val="24"/>
          <w:lang w:val="en-US" w:eastAsia="zh-CN" w:bidi="ar-SA"/>
        </w:rPr>
        <w:t>（</w:t>
      </w:r>
      <w:r>
        <w:rPr>
          <w:rFonts w:ascii="Times New Roman" w:hAnsi="Times New Roman" w:cs="Times New Roman"/>
          <w:b/>
          <w:bCs/>
          <w:color w:val="FF0000"/>
          <w:sz w:val="24"/>
          <w:szCs w:val="24"/>
          <w:u w:val="single"/>
          <w:lang w:val="en-US" w:eastAsia="zh-CN" w:bidi="ar-SA"/>
        </w:rPr>
        <w:t>豌豆</w:t>
      </w:r>
      <w:r>
        <w:rPr>
          <w:rFonts w:ascii="Times New Roman" w:hAnsi="Times New Roman" w:cs="Times New Roman"/>
          <w:bCs/>
          <w:sz w:val="24"/>
          <w:szCs w:val="24"/>
          <w:lang w:val="en-US" w:eastAsia="zh-CN" w:bidi="ar-SA"/>
        </w:rPr>
        <w:t>）是成功的首要</w:t>
      </w:r>
      <w:r>
        <w:rPr>
          <w:rFonts w:ascii="Times New Roman" w:hAnsi="Times New Roman" w:cs="Times New Roman"/>
          <w:bCs/>
          <w:sz w:val="24"/>
          <w:szCs w:val="24"/>
          <w:lang w:val="zh-CN" w:eastAsia="zh-CN" w:bidi="ar-SA"/>
        </w:rPr>
        <w:t>条件。</w:t>
      </w:r>
    </w:p>
    <w:p>
      <w:pPr>
        <w:pStyle w:val="24"/>
        <w:tabs>
          <w:tab w:val="left" w:pos="485"/>
        </w:tabs>
        <w:spacing w:after="0" w:line="360" w:lineRule="auto"/>
        <w:rPr>
          <w:rFonts w:ascii="Times New Roman" w:hAnsi="Times New Roman" w:cs="Times New Roman"/>
          <w:bCs/>
          <w:sz w:val="24"/>
          <w:szCs w:val="24"/>
          <w:lang w:val="en-US" w:eastAsia="zh-CN" w:bidi="ar-SA"/>
        </w:rPr>
      </w:pPr>
      <w:bookmarkStart w:id="16" w:name="bookmark61"/>
      <w:r>
        <w:rPr>
          <w:rFonts w:ascii="Times New Roman" w:hAnsi="Times New Roman" w:cs="Times New Roman"/>
          <w:bCs/>
          <w:sz w:val="24"/>
          <w:szCs w:val="24"/>
          <w:lang w:val="en-US" w:eastAsia="zh-CN" w:bidi="ar-SA"/>
        </w:rPr>
        <w:t>（</w:t>
      </w:r>
      <w:bookmarkEnd w:id="16"/>
      <w:r>
        <w:rPr>
          <w:rFonts w:ascii="Times New Roman" w:hAnsi="Times New Roman" w:cs="Times New Roman"/>
          <w:bCs/>
          <w:sz w:val="24"/>
          <w:szCs w:val="24"/>
          <w:lang w:val="en-US" w:eastAsia="zh-CN" w:bidi="ar-SA"/>
        </w:rPr>
        <w:t>2）在对生物的性状分析时，首先针对</w:t>
      </w:r>
      <w:r>
        <w:rPr>
          <w:rFonts w:ascii="Times New Roman" w:hAnsi="Times New Roman" w:cs="Times New Roman"/>
          <w:b/>
          <w:bCs/>
          <w:color w:val="FF0000"/>
          <w:sz w:val="24"/>
          <w:szCs w:val="24"/>
          <w:u w:val="single"/>
          <w:lang w:val="en-US" w:eastAsia="zh-CN" w:bidi="ar-SA"/>
        </w:rPr>
        <w:t>一对</w:t>
      </w:r>
      <w:r>
        <w:rPr>
          <w:rFonts w:ascii="Times New Roman" w:hAnsi="Times New Roman" w:cs="Times New Roman"/>
          <w:bCs/>
          <w:sz w:val="24"/>
          <w:szCs w:val="24"/>
          <w:lang w:val="en-US" w:eastAsia="zh-CN" w:bidi="ar-SA"/>
        </w:rPr>
        <w:t>相对性状进行研究，再对</w:t>
      </w:r>
      <w:r>
        <w:rPr>
          <w:rFonts w:ascii="Times New Roman" w:hAnsi="Times New Roman" w:cs="Times New Roman"/>
          <w:b/>
          <w:bCs/>
          <w:color w:val="FF0000"/>
          <w:sz w:val="24"/>
          <w:szCs w:val="24"/>
          <w:u w:val="single"/>
          <w:lang w:val="en-US" w:eastAsia="zh-CN" w:bidi="ar-SA"/>
        </w:rPr>
        <w:t>两对或多对性状</w:t>
      </w:r>
      <w:r>
        <w:rPr>
          <w:rFonts w:ascii="Times New Roman" w:hAnsi="Times New Roman" w:cs="Times New Roman"/>
          <w:bCs/>
          <w:sz w:val="24"/>
          <w:szCs w:val="24"/>
          <w:lang w:val="en-US" w:eastAsia="zh-CN" w:bidi="ar-SA"/>
        </w:rPr>
        <w:t>进行研究。</w:t>
      </w:r>
    </w:p>
    <w:p>
      <w:pPr>
        <w:pStyle w:val="24"/>
        <w:tabs>
          <w:tab w:val="left" w:pos="485"/>
        </w:tabs>
        <w:spacing w:after="0" w:line="360" w:lineRule="auto"/>
        <w:jc w:val="left"/>
        <w:rPr>
          <w:rFonts w:ascii="Times New Roman" w:hAnsi="Times New Roman" w:cs="Times New Roman"/>
          <w:bCs/>
          <w:sz w:val="24"/>
          <w:szCs w:val="24"/>
          <w:lang w:val="en-US" w:eastAsia="zh-CN" w:bidi="ar-SA"/>
        </w:rPr>
      </w:pPr>
      <w:bookmarkStart w:id="17" w:name="bookmark62"/>
      <w:r>
        <w:rPr>
          <w:rFonts w:ascii="Times New Roman" w:hAnsi="Times New Roman" w:cs="Times New Roman"/>
          <w:bCs/>
          <w:sz w:val="24"/>
          <w:szCs w:val="24"/>
          <w:lang w:val="en-US" w:eastAsia="zh-CN" w:bidi="ar-SA"/>
        </w:rPr>
        <w:t>（</w:t>
      </w:r>
      <w:bookmarkEnd w:id="17"/>
      <w:r>
        <w:rPr>
          <w:rFonts w:ascii="Times New Roman" w:hAnsi="Times New Roman" w:cs="Times New Roman"/>
          <w:bCs/>
          <w:sz w:val="24"/>
          <w:szCs w:val="24"/>
          <w:lang w:val="en-US" w:eastAsia="zh-CN" w:bidi="ar-SA"/>
        </w:rPr>
        <w:t>3）对实验结果进行</w:t>
      </w:r>
      <w:r>
        <w:rPr>
          <w:rFonts w:ascii="Times New Roman" w:hAnsi="Times New Roman" w:cs="Times New Roman"/>
          <w:b/>
          <w:bCs/>
          <w:color w:val="FF0000"/>
          <w:sz w:val="24"/>
          <w:szCs w:val="24"/>
          <w:u w:val="single"/>
          <w:lang w:val="en-US" w:eastAsia="zh-CN" w:bidi="ar-SA"/>
        </w:rPr>
        <w:t>统计学</w:t>
      </w:r>
      <w:r>
        <w:rPr>
          <w:rFonts w:ascii="Times New Roman" w:hAnsi="Times New Roman" w:cs="Times New Roman"/>
          <w:bCs/>
          <w:sz w:val="24"/>
          <w:szCs w:val="24"/>
          <w:lang w:val="en-US" w:eastAsia="zh-CN" w:bidi="ar-SA"/>
        </w:rPr>
        <w:t>分析。</w:t>
      </w:r>
    </w:p>
    <w:p>
      <w:pPr>
        <w:pStyle w:val="24"/>
        <w:tabs>
          <w:tab w:val="left" w:pos="485"/>
        </w:tabs>
        <w:spacing w:after="0" w:line="360" w:lineRule="auto"/>
        <w:jc w:val="left"/>
        <w:rPr>
          <w:rFonts w:ascii="Times New Roman" w:hAnsi="Times New Roman" w:cs="Times New Roman"/>
          <w:bCs/>
          <w:sz w:val="24"/>
          <w:szCs w:val="24"/>
          <w:lang w:val="en-US" w:eastAsia="zh-CN" w:bidi="ar-SA"/>
        </w:rPr>
      </w:pPr>
      <w:bookmarkStart w:id="18" w:name="bookmark63"/>
      <w:r>
        <w:rPr>
          <w:rFonts w:ascii="Times New Roman" w:hAnsi="Times New Roman" w:cs="Times New Roman"/>
          <w:bCs/>
          <w:sz w:val="24"/>
          <w:szCs w:val="24"/>
          <w:lang w:val="en-US" w:eastAsia="zh-CN" w:bidi="ar-SA"/>
        </w:rPr>
        <w:t>（</w:t>
      </w:r>
      <w:bookmarkEnd w:id="18"/>
      <w:r>
        <w:rPr>
          <w:rFonts w:ascii="Times New Roman" w:hAnsi="Times New Roman" w:cs="Times New Roman"/>
          <w:bCs/>
          <w:sz w:val="24"/>
          <w:szCs w:val="24"/>
          <w:lang w:val="en-US" w:eastAsia="zh-CN" w:bidi="ar-SA"/>
        </w:rPr>
        <w:t>4）</w:t>
      </w:r>
      <w:r>
        <w:rPr>
          <w:rFonts w:ascii="Times New Roman" w:hAnsi="Times New Roman" w:cs="Times New Roman"/>
          <w:b/>
          <w:bCs/>
          <w:color w:val="FF0000"/>
          <w:sz w:val="24"/>
          <w:szCs w:val="24"/>
          <w:u w:val="single"/>
          <w:lang w:val="en-US" w:eastAsia="zh-CN" w:bidi="ar-SA"/>
        </w:rPr>
        <w:t>科学</w:t>
      </w:r>
      <w:r>
        <w:rPr>
          <w:rFonts w:ascii="Times New Roman" w:hAnsi="Times New Roman" w:cs="Times New Roman"/>
          <w:bCs/>
          <w:sz w:val="24"/>
          <w:szCs w:val="24"/>
          <w:lang w:val="en-US" w:eastAsia="zh-CN" w:bidi="ar-SA"/>
        </w:rPr>
        <w:t>地设计了实验的程序。</w:t>
      </w:r>
    </w:p>
    <w:p>
      <w:pPr>
        <w:pStyle w:val="24"/>
        <w:tabs>
          <w:tab w:val="left" w:pos="382"/>
        </w:tabs>
        <w:spacing w:after="0" w:line="360" w:lineRule="auto"/>
        <w:jc w:val="left"/>
        <w:rPr>
          <w:rFonts w:ascii="Times New Roman" w:hAnsi="Times New Roman" w:cs="Times New Roman"/>
          <w:sz w:val="24"/>
          <w:lang w:val="en-US" w:eastAsia="zh-CN"/>
        </w:rPr>
      </w:pPr>
      <w:r>
        <w:rPr>
          <w:rFonts w:ascii="Times New Roman" w:hAnsi="Times New Roman" w:cs="Times New Roman"/>
          <w:sz w:val="24"/>
          <w:lang w:val="en-US" w:eastAsia="zh-CN"/>
        </w:rPr>
        <w:t>7.用分离定律解自由级合定律问题（理解，熟练运用）</w:t>
      </w:r>
    </w:p>
    <w:p>
      <w:pPr>
        <w:pStyle w:val="24"/>
        <w:tabs>
          <w:tab w:val="left" w:pos="382"/>
        </w:tabs>
        <w:spacing w:after="0" w:line="360" w:lineRule="auto"/>
        <w:rPr>
          <w:rFonts w:ascii="Times New Roman" w:hAnsi="Times New Roman" w:cs="Times New Roman"/>
          <w:bCs/>
          <w:sz w:val="24"/>
          <w:szCs w:val="24"/>
          <w:lang w:val="en-US" w:eastAsia="zh-CN" w:bidi="ar-SA"/>
        </w:rPr>
      </w:pPr>
      <w:r>
        <w:rPr>
          <w:rFonts w:ascii="Times New Roman" w:hAnsi="Times New Roman" w:cs="Times New Roman"/>
          <w:color w:val="000000"/>
        </w:rPr>
        <w:t xml:space="preserve"> </w:t>
      </w:r>
      <w:r>
        <w:rPr>
          <w:rFonts w:ascii="Times New Roman" w:hAnsi="Times New Roman" w:cs="Times New Roman"/>
          <w:bCs/>
          <w:sz w:val="24"/>
          <w:szCs w:val="24"/>
          <w:lang w:val="en-US" w:eastAsia="zh-CN" w:bidi="ar-SA"/>
        </w:rPr>
        <w:t>思路：</w:t>
      </w:r>
      <w:r>
        <w:rPr>
          <w:rFonts w:ascii="Times New Roman" w:hAnsi="Times New Roman" w:cs="Times New Roman"/>
          <w:bCs/>
          <w:sz w:val="24"/>
          <w:szCs w:val="24"/>
          <w:lang w:val="zh-CN" w:eastAsia="zh-CN" w:bidi="ar-SA"/>
        </w:rPr>
        <w:t>“组合</w:t>
      </w:r>
      <w:r>
        <w:rPr>
          <w:rFonts w:ascii="Times New Roman" w:hAnsi="Times New Roman" w:cs="Times New Roman"/>
          <w:bCs/>
          <w:sz w:val="24"/>
          <w:szCs w:val="24"/>
          <w:lang w:val="en-US" w:eastAsia="zh-CN" w:bidi="ar-SA"/>
        </w:rPr>
        <w:t>问题分离化，先分后合”。</w:t>
      </w:r>
    </w:p>
    <w:p>
      <w:pPr>
        <w:numPr>
          <w:ilvl w:val="0"/>
          <w:numId w:val="1"/>
        </w:numPr>
        <w:adjustRightInd w:val="0"/>
        <w:snapToGrid w:val="0"/>
        <w:spacing w:after="0" w:line="360" w:lineRule="auto"/>
        <w:jc w:val="left"/>
        <w:rPr>
          <w:bCs/>
          <w:sz w:val="24"/>
        </w:rPr>
      </w:pPr>
      <w:r>
        <w:rPr>
          <w:bCs/>
          <w:sz w:val="24"/>
        </w:rPr>
        <w:t>类型I：正推型，亲代基因型—子代基因型、表现型 如：AaBb x Aabb可以分解为以下两个分离定律： Aa x Aa、Bb x bb</w:t>
      </w:r>
    </w:p>
    <w:p>
      <w:pPr>
        <w:adjustRightInd w:val="0"/>
        <w:snapToGrid w:val="0"/>
        <w:spacing w:after="0" w:line="360" w:lineRule="auto"/>
        <w:jc w:val="left"/>
        <w:rPr>
          <w:bCs/>
          <w:sz w:val="24"/>
        </w:rPr>
      </w:pPr>
      <w:r>
        <w:rPr>
          <w:bCs/>
          <w:sz w:val="24"/>
        </w:rPr>
        <w:t>计算(3对遗传因子自由组合,1对遗传因子控制1对相对性状)</w:t>
      </w:r>
    </w:p>
    <w:p>
      <w:pPr>
        <w:adjustRightInd w:val="0"/>
        <w:snapToGrid w:val="0"/>
        <w:spacing w:after="0" w:line="360" w:lineRule="auto"/>
        <w:jc w:val="left"/>
        <w:rPr>
          <w:b/>
          <w:color w:val="FF0000"/>
          <w:sz w:val="24"/>
        </w:rPr>
      </w:pPr>
      <w:r>
        <w:rPr>
          <w:rFonts w:hint="eastAsia" w:ascii="宋体" w:hAnsi="宋体" w:cs="宋体"/>
          <w:bCs/>
          <w:sz w:val="24"/>
        </w:rPr>
        <w:t>①</w:t>
      </w:r>
      <w:r>
        <w:rPr>
          <w:bCs/>
          <w:sz w:val="24"/>
        </w:rPr>
        <w:t xml:space="preserve">AaBbCc产生的配子种类数？          </w:t>
      </w:r>
      <w:r>
        <w:rPr>
          <w:b/>
          <w:color w:val="FF0000"/>
          <w:sz w:val="24"/>
        </w:rPr>
        <w:t xml:space="preserve"> 2×2×2=8种</w:t>
      </w:r>
    </w:p>
    <w:p>
      <w:pPr>
        <w:adjustRightInd w:val="0"/>
        <w:snapToGrid w:val="0"/>
        <w:spacing w:after="0" w:line="360" w:lineRule="auto"/>
        <w:jc w:val="left"/>
        <w:rPr>
          <w:b/>
          <w:color w:val="FF0000"/>
          <w:sz w:val="24"/>
        </w:rPr>
      </w:pPr>
      <w:r>
        <w:rPr>
          <w:rFonts w:hint="eastAsia" w:ascii="宋体" w:hAnsi="宋体" w:cs="宋体"/>
          <w:bCs/>
          <w:sz w:val="24"/>
        </w:rPr>
        <w:t>②</w:t>
      </w:r>
      <w:r>
        <w:rPr>
          <w:bCs/>
          <w:sz w:val="24"/>
        </w:rPr>
        <w:t xml:space="preserve">AaBbCc产生ABC配子的概率？      </w:t>
      </w:r>
      <w:bookmarkStart w:id="19" w:name="_Hlk83217530"/>
      <w:r>
        <w:rPr>
          <w:b/>
          <w:color w:val="FF0000"/>
          <w:sz w:val="24"/>
        </w:rPr>
        <w:t>1/2</w:t>
      </w:r>
      <w:bookmarkStart w:id="20" w:name="_Hlk83217601"/>
      <w:r>
        <w:rPr>
          <w:b/>
          <w:color w:val="FF0000"/>
          <w:sz w:val="24"/>
        </w:rPr>
        <w:t>×</w:t>
      </w:r>
      <w:bookmarkEnd w:id="20"/>
      <w:r>
        <w:rPr>
          <w:b/>
          <w:color w:val="FF0000"/>
          <w:sz w:val="24"/>
        </w:rPr>
        <w:t>1/2×1/2=1/8</w:t>
      </w:r>
    </w:p>
    <w:bookmarkEnd w:id="19"/>
    <w:p>
      <w:pPr>
        <w:adjustRightInd w:val="0"/>
        <w:snapToGrid w:val="0"/>
        <w:spacing w:after="0" w:line="360" w:lineRule="auto"/>
        <w:jc w:val="left"/>
        <w:rPr>
          <w:b/>
          <w:color w:val="FF0000"/>
          <w:sz w:val="24"/>
        </w:rPr>
      </w:pPr>
      <w:r>
        <w:rPr>
          <w:bCs/>
          <w:sz w:val="24"/>
        </w:rPr>
        <w:fldChar w:fldCharType="begin"/>
      </w:r>
      <w:r>
        <w:rPr>
          <w:bCs/>
          <w:sz w:val="24"/>
        </w:rPr>
        <w:instrText xml:space="preserve"> = 3 \* GB3 </w:instrText>
      </w:r>
      <w:r>
        <w:rPr>
          <w:bCs/>
          <w:sz w:val="24"/>
        </w:rPr>
        <w:fldChar w:fldCharType="separate"/>
      </w:r>
      <w:r>
        <w:rPr>
          <w:rFonts w:hint="eastAsia" w:ascii="宋体" w:hAnsi="宋体" w:cs="宋体"/>
          <w:bCs/>
          <w:sz w:val="24"/>
        </w:rPr>
        <w:t>③</w:t>
      </w:r>
      <w:r>
        <w:rPr>
          <w:bCs/>
          <w:sz w:val="24"/>
        </w:rPr>
        <w:fldChar w:fldCharType="end"/>
      </w:r>
      <w:r>
        <w:rPr>
          <w:bCs/>
          <w:sz w:val="24"/>
        </w:rPr>
        <w:t xml:space="preserve">AaBbCc与AaBbCC杂交过程中，配子间的结合方式有多少种？     </w:t>
      </w:r>
      <w:r>
        <w:rPr>
          <w:b/>
          <w:color w:val="FF0000"/>
          <w:sz w:val="24"/>
        </w:rPr>
        <w:t xml:space="preserve"> 3×3×2=18</w:t>
      </w:r>
    </w:p>
    <w:p>
      <w:pPr>
        <w:adjustRightInd w:val="0"/>
        <w:snapToGrid w:val="0"/>
        <w:spacing w:after="0" w:line="360" w:lineRule="auto"/>
        <w:jc w:val="left"/>
        <w:rPr>
          <w:b/>
          <w:color w:val="FF0000"/>
          <w:sz w:val="24"/>
        </w:rPr>
      </w:pPr>
      <w:r>
        <w:rPr>
          <w:bCs/>
          <w:sz w:val="24"/>
        </w:rPr>
        <w:fldChar w:fldCharType="begin"/>
      </w:r>
      <w:r>
        <w:rPr>
          <w:bCs/>
          <w:sz w:val="24"/>
        </w:rPr>
        <w:instrText xml:space="preserve"> = 4 \* GB3 </w:instrText>
      </w:r>
      <w:r>
        <w:rPr>
          <w:bCs/>
          <w:sz w:val="24"/>
        </w:rPr>
        <w:fldChar w:fldCharType="separate"/>
      </w:r>
      <w:r>
        <w:rPr>
          <w:rFonts w:hint="eastAsia" w:ascii="宋体" w:hAnsi="宋体" w:cs="宋体"/>
          <w:bCs/>
          <w:sz w:val="24"/>
        </w:rPr>
        <w:t>④</w:t>
      </w:r>
      <w:r>
        <w:rPr>
          <w:bCs/>
          <w:sz w:val="24"/>
        </w:rPr>
        <w:fldChar w:fldCharType="end"/>
      </w:r>
      <w:r>
        <w:rPr>
          <w:bCs/>
          <w:sz w:val="24"/>
        </w:rPr>
        <w:t xml:space="preserve">AaBbCc×AaBBCc后代中AaBBcc出现的概率？      </w:t>
      </w:r>
      <w:r>
        <w:rPr>
          <w:b/>
          <w:color w:val="FF0000"/>
          <w:sz w:val="24"/>
        </w:rPr>
        <w:t>1/2×1/2×1/4=1/16</w:t>
      </w:r>
    </w:p>
    <w:p>
      <w:pPr>
        <w:adjustRightInd w:val="0"/>
        <w:snapToGrid w:val="0"/>
        <w:spacing w:after="0" w:line="360" w:lineRule="auto"/>
        <w:jc w:val="left"/>
        <w:rPr>
          <w:b/>
          <w:bCs/>
          <w:sz w:val="24"/>
        </w:rPr>
      </w:pPr>
      <w:r>
        <w:rPr>
          <w:rFonts w:hint="eastAsia" w:ascii="宋体" w:hAnsi="宋体" w:cs="宋体"/>
          <w:bCs/>
          <w:sz w:val="24"/>
        </w:rPr>
        <w:t>⑤</w:t>
      </w:r>
      <w:r>
        <w:rPr>
          <w:bCs/>
          <w:sz w:val="24"/>
        </w:rPr>
        <w:t>AaBbCc×AaBBCc后代表现型有多少种，基因型有多少种？  2</w:t>
      </w:r>
      <w:r>
        <w:rPr>
          <w:b/>
          <w:color w:val="FF0000"/>
          <w:sz w:val="24"/>
        </w:rPr>
        <w:t>×1×2=4   3×2×3=18</w:t>
      </w:r>
    </w:p>
    <w:p>
      <w:pPr>
        <w:adjustRightInd w:val="0"/>
        <w:snapToGrid w:val="0"/>
        <w:spacing w:after="0" w:line="360" w:lineRule="auto"/>
        <w:rPr>
          <w:sz w:val="24"/>
        </w:rPr>
      </w:pPr>
    </w:p>
    <w:p>
      <w:pPr>
        <w:adjustRightInd w:val="0"/>
        <w:snapToGrid w:val="0"/>
        <w:spacing w:after="0" w:line="360" w:lineRule="auto"/>
        <w:jc w:val="center"/>
        <w:rPr>
          <w:b/>
          <w:bCs/>
          <w:sz w:val="32"/>
          <w:szCs w:val="32"/>
        </w:rPr>
      </w:pPr>
      <w:r>
        <w:rPr>
          <w:b/>
          <w:bCs/>
          <w:sz w:val="32"/>
          <w:szCs w:val="32"/>
        </w:rPr>
        <w:t>第二章 基因和染色体的关系</w:t>
      </w:r>
    </w:p>
    <w:p>
      <w:pPr>
        <w:adjustRightInd w:val="0"/>
        <w:snapToGrid w:val="0"/>
        <w:spacing w:after="0" w:line="360" w:lineRule="auto"/>
        <w:jc w:val="center"/>
        <w:rPr>
          <w:b/>
          <w:bCs/>
          <w:sz w:val="32"/>
          <w:szCs w:val="32"/>
        </w:rPr>
      </w:pPr>
      <w:r>
        <w:rPr>
          <w:b/>
          <w:bCs/>
          <w:sz w:val="32"/>
          <w:szCs w:val="32"/>
        </w:rPr>
        <w:t>第一节 减数分裂和受精作用</w:t>
      </w:r>
    </w:p>
    <w:p>
      <w:pPr>
        <w:adjustRightInd w:val="0"/>
        <w:snapToGrid w:val="0"/>
        <w:spacing w:after="0" w:line="360" w:lineRule="auto"/>
        <w:rPr>
          <w:sz w:val="24"/>
        </w:rPr>
      </w:pPr>
      <w:r>
        <w:rPr>
          <w:sz w:val="24"/>
        </w:rPr>
        <w:t>1.减数分裂的概念</w:t>
      </w:r>
    </w:p>
    <w:p>
      <w:pPr>
        <w:adjustRightInd w:val="0"/>
        <w:snapToGrid w:val="0"/>
        <w:spacing w:after="0" w:line="360" w:lineRule="auto"/>
        <w:rPr>
          <w:sz w:val="24"/>
        </w:rPr>
      </w:pPr>
      <w:r>
        <w:rPr>
          <w:sz w:val="24"/>
        </w:rPr>
        <w:t>减数分裂是</w:t>
      </w:r>
      <w:r>
        <w:rPr>
          <w:b/>
          <w:bCs/>
          <w:color w:val="FF0000"/>
          <w:sz w:val="24"/>
          <w:u w:val="single"/>
        </w:rPr>
        <w:t>进行有性生殖的生物，在产生 成熟生殖细胞时进行的染色体数目减半的细胞分裂</w:t>
      </w:r>
      <w:r>
        <w:rPr>
          <w:sz w:val="24"/>
        </w:rPr>
        <w:t>。在减数分裂前，染色体复制</w:t>
      </w:r>
      <w:r>
        <w:rPr>
          <w:b/>
          <w:bCs/>
          <w:color w:val="FF0000"/>
          <w:sz w:val="24"/>
          <w:u w:val="single"/>
        </w:rPr>
        <w:t>一次</w:t>
      </w:r>
      <w:r>
        <w:rPr>
          <w:sz w:val="24"/>
        </w:rPr>
        <w:t>，而细胞在减数分裂过程中</w:t>
      </w:r>
      <w:r>
        <w:rPr>
          <w:b/>
          <w:bCs/>
          <w:color w:val="FF0000"/>
          <w:sz w:val="24"/>
          <w:u w:val="single"/>
        </w:rPr>
        <w:t>连续分裂两次</w:t>
      </w:r>
      <w:r>
        <w:rPr>
          <w:sz w:val="24"/>
        </w:rPr>
        <w:t>。减数分裂的结果是，</w:t>
      </w:r>
      <w:r>
        <w:rPr>
          <w:b/>
          <w:bCs/>
          <w:color w:val="FF0000"/>
          <w:sz w:val="24"/>
          <w:u w:val="single"/>
        </w:rPr>
        <w:t>成熟生殖</w:t>
      </w:r>
      <w:r>
        <w:rPr>
          <w:sz w:val="24"/>
        </w:rPr>
        <w:t>细胞中的染色体数目比</w:t>
      </w:r>
      <w:r>
        <w:rPr>
          <w:b/>
          <w:bCs/>
          <w:color w:val="FF0000"/>
          <w:sz w:val="24"/>
          <w:u w:val="single"/>
        </w:rPr>
        <w:t>原始生殖</w:t>
      </w:r>
      <w:r>
        <w:rPr>
          <w:sz w:val="24"/>
        </w:rPr>
        <w:t>细胞的减少一半。</w:t>
      </w:r>
    </w:p>
    <w:p>
      <w:pPr>
        <w:adjustRightInd w:val="0"/>
        <w:snapToGrid w:val="0"/>
        <w:spacing w:after="0" w:line="360" w:lineRule="auto"/>
        <w:rPr>
          <w:b/>
          <w:sz w:val="24"/>
        </w:rPr>
      </w:pPr>
    </w:p>
    <w:p>
      <w:pPr>
        <w:adjustRightInd w:val="0"/>
        <w:snapToGrid w:val="0"/>
        <w:spacing w:after="0" w:line="360" w:lineRule="auto"/>
        <w:rPr>
          <w:b/>
          <w:sz w:val="24"/>
        </w:rPr>
      </w:pPr>
      <w:r>
        <w:rPr>
          <w:sz w:val="24"/>
        </w:rPr>
        <w:t>2.减数分裂各个时期的特点:（设染色体</w:t>
      </w:r>
      <w:r>
        <w:rPr>
          <w:sz w:val="24"/>
          <w:lang w:val="zh-CN"/>
        </w:rPr>
        <w:t>数为</w:t>
      </w:r>
      <w:r>
        <w:rPr>
          <w:sz w:val="24"/>
        </w:rPr>
        <w:t>2N）</w:t>
      </w:r>
    </w:p>
    <w:p>
      <w:pPr>
        <w:pStyle w:val="24"/>
        <w:tabs>
          <w:tab w:val="left" w:pos="350"/>
        </w:tabs>
        <w:spacing w:after="0" w:line="360" w:lineRule="auto"/>
        <w:jc w:val="left"/>
        <w:rPr>
          <w:rFonts w:ascii="Times New Roman" w:hAnsi="Times New Roman" w:cs="Times New Roman"/>
          <w:sz w:val="24"/>
          <w:szCs w:val="24"/>
          <w:lang w:val="en-US" w:eastAsia="zh-CN" w:bidi="ar-SA"/>
        </w:rPr>
      </w:pPr>
      <w:bookmarkStart w:id="21" w:name="bookmark85"/>
      <w:r>
        <w:rPr>
          <w:rFonts w:ascii="Times New Roman" w:hAnsi="Times New Roman" w:cs="Times New Roman"/>
          <w:sz w:val="24"/>
          <w:szCs w:val="24"/>
          <w:lang w:val="en-US" w:eastAsia="zh-CN" w:bidi="ar-SA"/>
        </w:rPr>
        <w:t>（</w:t>
      </w:r>
      <w:bookmarkEnd w:id="21"/>
      <w:r>
        <w:rPr>
          <w:rFonts w:ascii="Times New Roman" w:hAnsi="Times New Roman" w:cs="Times New Roman"/>
          <w:sz w:val="24"/>
          <w:szCs w:val="24"/>
          <w:lang w:val="en-US" w:eastAsia="zh-CN" w:bidi="ar-SA"/>
        </w:rPr>
        <w:t>1）减数第一次分裂（细胞中</w:t>
      </w:r>
      <w:r>
        <w:rPr>
          <w:rFonts w:ascii="Times New Roman" w:hAnsi="Times New Roman" w:cs="Times New Roman"/>
          <w:b/>
          <w:bCs/>
          <w:color w:val="FF0000"/>
          <w:sz w:val="24"/>
          <w:szCs w:val="24"/>
          <w:u w:val="single"/>
          <w:lang w:val="en-US" w:eastAsia="zh-CN" w:bidi="ar-SA"/>
        </w:rPr>
        <w:t>有同源染色体</w:t>
      </w:r>
      <w:r>
        <w:rPr>
          <w:rFonts w:ascii="Times New Roman" w:hAnsi="Times New Roman" w:cs="Times New Roman"/>
          <w:sz w:val="24"/>
          <w:szCs w:val="24"/>
          <w:lang w:val="en-US" w:eastAsia="zh-CN" w:bidi="ar-SA"/>
        </w:rPr>
        <w:t>）</w:t>
      </w:r>
    </w:p>
    <w:p>
      <w:pPr>
        <w:pStyle w:val="24"/>
        <w:tabs>
          <w:tab w:val="left" w:pos="350"/>
        </w:tabs>
        <w:spacing w:after="0" w:line="360" w:lineRule="auto"/>
        <w:jc w:val="left"/>
        <w:rPr>
          <w:rFonts w:ascii="Times New Roman" w:hAnsi="Times New Roman" w:cs="Times New Roman"/>
          <w:sz w:val="24"/>
          <w:szCs w:val="24"/>
          <w:lang w:val="en-US" w:eastAsia="zh-CN" w:bidi="ar-SA"/>
        </w:rPr>
      </w:pPr>
      <w:bookmarkStart w:id="22" w:name="bookmark86"/>
      <w:bookmarkEnd w:id="22"/>
      <w:r>
        <w:rPr>
          <w:rFonts w:ascii="Times New Roman" w:hAnsi="Times New Roman" w:cs="Times New Roman"/>
          <w:sz w:val="24"/>
          <w:szCs w:val="24"/>
          <w:lang w:val="en-US" w:eastAsia="zh-CN" w:bidi="ar-SA"/>
        </w:rPr>
        <w:t>间期：</w:t>
      </w:r>
      <w:r>
        <w:rPr>
          <w:rFonts w:ascii="Times New Roman" w:hAnsi="Times New Roman" w:cs="Times New Roman"/>
          <w:b/>
          <w:bCs/>
          <w:color w:val="FF0000"/>
          <w:sz w:val="24"/>
          <w:szCs w:val="24"/>
          <w:u w:val="single"/>
          <w:lang w:val="en-US" w:eastAsia="zh-CN" w:bidi="ar-SA"/>
        </w:rPr>
        <w:t>染色体复制</w:t>
      </w:r>
      <w:r>
        <w:rPr>
          <w:rFonts w:ascii="Times New Roman" w:hAnsi="Times New Roman" w:cs="Times New Roman"/>
          <w:sz w:val="24"/>
          <w:szCs w:val="24"/>
          <w:lang w:val="en-US" w:eastAsia="zh-CN" w:bidi="ar-SA"/>
        </w:rPr>
        <w:t>（完成</w:t>
      </w:r>
      <w:r>
        <w:rPr>
          <w:rFonts w:ascii="Times New Roman" w:hAnsi="Times New Roman" w:cs="Times New Roman"/>
          <w:b/>
          <w:bCs/>
          <w:color w:val="FF0000"/>
          <w:sz w:val="24"/>
          <w:szCs w:val="24"/>
          <w:u w:val="single"/>
          <w:lang w:val="en-US" w:eastAsia="zh-CN" w:bidi="ar-SA"/>
        </w:rPr>
        <w:t>DNA复制</w:t>
      </w:r>
      <w:r>
        <w:rPr>
          <w:rFonts w:ascii="Times New Roman" w:hAnsi="Times New Roman" w:cs="Times New Roman"/>
          <w:sz w:val="24"/>
          <w:szCs w:val="24"/>
          <w:lang w:val="en-US" w:eastAsia="zh-CN" w:bidi="ar-SA"/>
        </w:rPr>
        <w:t>和</w:t>
      </w:r>
      <w:r>
        <w:rPr>
          <w:rFonts w:ascii="Times New Roman" w:hAnsi="Times New Roman" w:cs="Times New Roman"/>
          <w:b/>
          <w:bCs/>
          <w:color w:val="FF0000"/>
          <w:sz w:val="24"/>
          <w:szCs w:val="24"/>
          <w:u w:val="single"/>
          <w:lang w:val="en-US" w:eastAsia="zh-CN" w:bidi="ar-SA"/>
        </w:rPr>
        <w:t>蛋白质合成</w:t>
      </w:r>
      <w:r>
        <w:rPr>
          <w:rFonts w:ascii="Times New Roman" w:hAnsi="Times New Roman" w:cs="Times New Roman"/>
          <w:sz w:val="24"/>
          <w:szCs w:val="24"/>
          <w:lang w:val="en-US" w:eastAsia="zh-CN" w:bidi="ar-SA"/>
        </w:rPr>
        <w:t>）</w:t>
      </w:r>
      <w:bookmarkStart w:id="23" w:name="bookmark87"/>
      <w:bookmarkEnd w:id="23"/>
      <w:r>
        <w:rPr>
          <w:rFonts w:ascii="Times New Roman" w:hAnsi="Times New Roman" w:cs="Times New Roman"/>
          <w:sz w:val="24"/>
          <w:szCs w:val="24"/>
          <w:lang w:val="en-US" w:eastAsia="zh-CN" w:bidi="ar-SA"/>
        </w:rPr>
        <w:t>。</w:t>
      </w:r>
    </w:p>
    <w:p>
      <w:pPr>
        <w:pStyle w:val="24"/>
        <w:tabs>
          <w:tab w:val="left" w:pos="350"/>
        </w:tabs>
        <w:spacing w:after="0" w:line="360" w:lineRule="auto"/>
        <w:jc w:val="left"/>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前期（四分体时期）:同源染色体</w:t>
      </w:r>
      <w:r>
        <w:rPr>
          <w:rFonts w:ascii="Times New Roman" w:hAnsi="Times New Roman" w:cs="Times New Roman"/>
          <w:b/>
          <w:bCs/>
          <w:color w:val="FF0000"/>
          <w:sz w:val="24"/>
          <w:szCs w:val="24"/>
          <w:u w:val="single"/>
          <w:lang w:val="en-US" w:eastAsia="zh-CN" w:bidi="ar-SA"/>
        </w:rPr>
        <w:t>联会</w:t>
      </w:r>
      <w:r>
        <w:rPr>
          <w:rFonts w:ascii="Times New Roman" w:hAnsi="Times New Roman" w:cs="Times New Roman"/>
          <w:sz w:val="24"/>
          <w:szCs w:val="24"/>
          <w:lang w:val="en-US" w:eastAsia="zh-CN" w:bidi="ar-SA"/>
        </w:rPr>
        <w:t>，形成</w:t>
      </w:r>
      <w:r>
        <w:rPr>
          <w:rFonts w:ascii="Times New Roman" w:hAnsi="Times New Roman" w:cs="Times New Roman"/>
          <w:b/>
          <w:bCs/>
          <w:color w:val="FF0000"/>
          <w:sz w:val="24"/>
          <w:szCs w:val="24"/>
          <w:u w:val="single"/>
          <w:lang w:val="en-US" w:eastAsia="zh-CN" w:bidi="ar-SA"/>
        </w:rPr>
        <w:t>四分体</w:t>
      </w:r>
      <w:r>
        <w:rPr>
          <w:rFonts w:ascii="Times New Roman" w:hAnsi="Times New Roman" w:cs="Times New Roman"/>
          <w:sz w:val="24"/>
          <w:szCs w:val="24"/>
          <w:lang w:val="en-US" w:eastAsia="zh-CN" w:bidi="ar-SA"/>
        </w:rPr>
        <w:t>，同源染色体的</w:t>
      </w:r>
      <w:r>
        <w:rPr>
          <w:rFonts w:ascii="Times New Roman" w:hAnsi="Times New Roman" w:cs="Times New Roman"/>
          <w:b/>
          <w:bCs/>
          <w:color w:val="FF0000"/>
          <w:sz w:val="24"/>
          <w:szCs w:val="24"/>
          <w:u w:val="single"/>
          <w:lang w:val="en-US" w:eastAsia="zh-CN" w:bidi="ar-SA"/>
        </w:rPr>
        <w:t>非姐妹染色单体</w:t>
      </w:r>
      <w:r>
        <w:rPr>
          <w:rFonts w:ascii="Times New Roman" w:hAnsi="Times New Roman" w:cs="Times New Roman"/>
          <w:sz w:val="24"/>
          <w:szCs w:val="24"/>
          <w:lang w:val="en-US" w:eastAsia="zh-CN" w:bidi="ar-SA"/>
        </w:rPr>
        <w:t>间可发生交义互换，四分体散乱分布。</w:t>
      </w:r>
    </w:p>
    <w:p>
      <w:pPr>
        <w:pStyle w:val="24"/>
        <w:tabs>
          <w:tab w:val="left" w:pos="350"/>
        </w:tabs>
        <w:spacing w:after="0" w:line="360" w:lineRule="auto"/>
        <w:jc w:val="left"/>
        <w:rPr>
          <w:rFonts w:ascii="Times New Roman" w:hAnsi="Times New Roman" w:cs="Times New Roman"/>
          <w:sz w:val="24"/>
          <w:szCs w:val="24"/>
          <w:lang w:val="en-US" w:eastAsia="zh-CN" w:bidi="ar-SA"/>
        </w:rPr>
      </w:pPr>
      <w:bookmarkStart w:id="24" w:name="bookmark88"/>
      <w:bookmarkEnd w:id="24"/>
      <w:r>
        <w:rPr>
          <w:rFonts w:ascii="Times New Roman" w:hAnsi="Times New Roman" w:cs="Times New Roman"/>
          <w:sz w:val="24"/>
          <w:szCs w:val="24"/>
          <w:lang w:val="en-US" w:eastAsia="zh-CN" w:bidi="ar-SA"/>
        </w:rPr>
        <w:t>中期：四分体排列在</w:t>
      </w:r>
      <w:r>
        <w:rPr>
          <w:rFonts w:ascii="Times New Roman" w:hAnsi="Times New Roman" w:cs="Times New Roman"/>
          <w:b/>
          <w:bCs/>
          <w:color w:val="FF0000"/>
          <w:sz w:val="24"/>
          <w:szCs w:val="24"/>
          <w:u w:val="single"/>
          <w:lang w:val="en-US" w:eastAsia="zh-CN" w:bidi="ar-SA"/>
        </w:rPr>
        <w:t>赤道板</w:t>
      </w:r>
      <w:r>
        <w:rPr>
          <w:rFonts w:ascii="Times New Roman" w:hAnsi="Times New Roman" w:cs="Times New Roman"/>
          <w:sz w:val="24"/>
          <w:szCs w:val="24"/>
          <w:lang w:val="en-US" w:eastAsia="zh-CN" w:bidi="ar-SA"/>
        </w:rPr>
        <w:t>两侧。（</w:t>
      </w:r>
      <w:r>
        <w:rPr>
          <w:rFonts w:ascii="Times New Roman" w:hAnsi="Times New Roman" w:cs="Times New Roman"/>
          <w:b/>
          <w:bCs/>
          <w:color w:val="FF0000"/>
          <w:sz w:val="24"/>
          <w:szCs w:val="24"/>
          <w:u w:val="single"/>
          <w:lang w:val="en-US" w:eastAsia="zh-CN" w:bidi="ar-SA"/>
        </w:rPr>
        <w:t>赤道板只是一个位置，不是细胞的结构</w:t>
      </w:r>
      <w:r>
        <w:rPr>
          <w:rFonts w:ascii="Times New Roman" w:hAnsi="Times New Roman" w:cs="Times New Roman"/>
          <w:sz w:val="24"/>
          <w:szCs w:val="24"/>
          <w:lang w:val="en-US" w:eastAsia="zh-CN" w:bidi="ar-SA"/>
        </w:rPr>
        <w:t>）</w:t>
      </w:r>
    </w:p>
    <w:p>
      <w:pPr>
        <w:pStyle w:val="24"/>
        <w:tabs>
          <w:tab w:val="left" w:pos="350"/>
        </w:tabs>
        <w:spacing w:after="0" w:line="360" w:lineRule="auto"/>
        <w:jc w:val="left"/>
        <w:rPr>
          <w:rFonts w:ascii="Times New Roman" w:hAnsi="Times New Roman" w:cs="Times New Roman"/>
          <w:sz w:val="24"/>
          <w:szCs w:val="24"/>
          <w:lang w:val="en-US" w:eastAsia="zh-CN" w:bidi="ar-SA"/>
        </w:rPr>
      </w:pPr>
      <w:bookmarkStart w:id="25" w:name="bookmark89"/>
      <w:bookmarkEnd w:id="25"/>
      <w:r>
        <w:rPr>
          <w:rFonts w:ascii="Times New Roman" w:hAnsi="Times New Roman" w:cs="Times New Roman"/>
          <w:sz w:val="24"/>
          <w:szCs w:val="24"/>
          <w:lang w:val="en-US" w:eastAsia="zh-CN" w:bidi="ar-SA"/>
        </w:rPr>
        <w:t>后期：</w:t>
      </w:r>
      <w:r>
        <w:rPr>
          <w:rFonts w:ascii="Times New Roman" w:hAnsi="Times New Roman" w:cs="Times New Roman"/>
          <w:b/>
          <w:bCs/>
          <w:color w:val="FF0000"/>
          <w:sz w:val="24"/>
          <w:szCs w:val="24"/>
          <w:u w:val="single"/>
          <w:lang w:val="en-US" w:eastAsia="zh-CN" w:bidi="ar-SA"/>
        </w:rPr>
        <w:t>同源染色体分离</w:t>
      </w:r>
      <w:r>
        <w:rPr>
          <w:rFonts w:ascii="Times New Roman" w:hAnsi="Times New Roman" w:cs="Times New Roman"/>
          <w:sz w:val="24"/>
          <w:szCs w:val="24"/>
          <w:lang w:val="en-US" w:eastAsia="zh-CN" w:bidi="ar-SA"/>
        </w:rPr>
        <w:t>,</w:t>
      </w:r>
      <w:r>
        <w:rPr>
          <w:rFonts w:ascii="Times New Roman" w:hAnsi="Times New Roman" w:cs="Times New Roman"/>
          <w:b/>
          <w:bCs/>
          <w:color w:val="FF0000"/>
          <w:sz w:val="24"/>
          <w:szCs w:val="24"/>
          <w:u w:val="single"/>
          <w:lang w:val="en-US" w:eastAsia="zh-CN" w:bidi="ar-SA"/>
        </w:rPr>
        <w:t>非同源染色体自由组合</w:t>
      </w:r>
      <w:r>
        <w:rPr>
          <w:rFonts w:ascii="Times New Roman" w:hAnsi="Times New Roman" w:cs="Times New Roman"/>
          <w:sz w:val="24"/>
          <w:szCs w:val="24"/>
          <w:lang w:val="en-US" w:eastAsia="zh-CN" w:bidi="ar-SA"/>
        </w:rPr>
        <w:t>。</w:t>
      </w:r>
    </w:p>
    <w:p>
      <w:pPr>
        <w:pStyle w:val="24"/>
        <w:tabs>
          <w:tab w:val="left" w:pos="350"/>
        </w:tabs>
        <w:spacing w:after="0" w:line="360" w:lineRule="auto"/>
        <w:jc w:val="left"/>
        <w:rPr>
          <w:rFonts w:ascii="Times New Roman" w:hAnsi="Times New Roman" w:cs="Times New Roman"/>
          <w:sz w:val="24"/>
          <w:szCs w:val="24"/>
          <w:lang w:val="en-US" w:eastAsia="zh-CN" w:bidi="ar-SA"/>
        </w:rPr>
      </w:pPr>
      <w:bookmarkStart w:id="26" w:name="bookmark90"/>
      <w:bookmarkEnd w:id="26"/>
      <w:r>
        <w:rPr>
          <w:rFonts w:ascii="Times New Roman" w:hAnsi="Times New Roman" w:cs="Times New Roman"/>
          <w:sz w:val="24"/>
          <w:szCs w:val="24"/>
          <w:lang w:val="en-US" w:eastAsia="zh-CN" w:bidi="ar-SA"/>
        </w:rPr>
        <w:t>末期：细胞</w:t>
      </w:r>
      <w:r>
        <w:rPr>
          <w:rFonts w:ascii="Times New Roman" w:hAnsi="Times New Roman" w:cs="Times New Roman"/>
          <w:b/>
          <w:bCs/>
          <w:color w:val="FF0000"/>
          <w:sz w:val="24"/>
          <w:szCs w:val="24"/>
          <w:u w:val="single"/>
          <w:lang w:val="en-US" w:eastAsia="zh-CN" w:bidi="ar-SA"/>
        </w:rPr>
        <w:t>溢裂</w:t>
      </w:r>
      <w:r>
        <w:rPr>
          <w:rFonts w:ascii="Times New Roman" w:hAnsi="Times New Roman" w:cs="Times New Roman"/>
          <w:sz w:val="24"/>
          <w:szCs w:val="24"/>
          <w:lang w:val="en-US" w:eastAsia="zh-CN" w:bidi="ar-SA"/>
        </w:rPr>
        <w:t>为两个子细胞，子细胞中染色体数目</w:t>
      </w:r>
      <w:r>
        <w:rPr>
          <w:rFonts w:ascii="Times New Roman" w:hAnsi="Times New Roman" w:cs="Times New Roman"/>
          <w:b/>
          <w:bCs/>
          <w:color w:val="FF0000"/>
          <w:sz w:val="24"/>
          <w:szCs w:val="24"/>
          <w:u w:val="single"/>
          <w:lang w:val="en-US" w:eastAsia="zh-CN" w:bidi="ar-SA"/>
        </w:rPr>
        <w:t>减半</w:t>
      </w:r>
      <w:r>
        <w:rPr>
          <w:rFonts w:ascii="Times New Roman" w:hAnsi="Times New Roman" w:cs="Times New Roman"/>
          <w:sz w:val="24"/>
          <w:szCs w:val="24"/>
          <w:lang w:val="en-US" w:eastAsia="zh-CN" w:bidi="ar-SA"/>
        </w:rPr>
        <w:t>，</w:t>
      </w:r>
      <w:r>
        <w:rPr>
          <w:rFonts w:ascii="Times New Roman" w:hAnsi="Times New Roman" w:cs="Times New Roman"/>
          <w:b/>
          <w:bCs/>
          <w:color w:val="FF0000"/>
          <w:sz w:val="24"/>
          <w:szCs w:val="24"/>
          <w:u w:val="single"/>
          <w:lang w:val="en-US" w:eastAsia="zh-CN" w:bidi="ar-SA"/>
        </w:rPr>
        <w:t>不含</w:t>
      </w:r>
      <w:r>
        <w:rPr>
          <w:rFonts w:ascii="Times New Roman" w:hAnsi="Times New Roman" w:cs="Times New Roman"/>
          <w:sz w:val="24"/>
          <w:szCs w:val="24"/>
          <w:lang w:val="en-US" w:eastAsia="zh-CN" w:bidi="ar-SA"/>
        </w:rPr>
        <w:t>同源染色体。</w:t>
      </w:r>
    </w:p>
    <w:p>
      <w:pPr>
        <w:pStyle w:val="24"/>
        <w:tabs>
          <w:tab w:val="left" w:pos="350"/>
        </w:tabs>
        <w:spacing w:after="0" w:line="360" w:lineRule="auto"/>
        <w:jc w:val="left"/>
        <w:rPr>
          <w:rFonts w:ascii="Times New Roman" w:hAnsi="Times New Roman" w:cs="Times New Roman"/>
          <w:sz w:val="24"/>
          <w:szCs w:val="24"/>
          <w:lang w:val="en-US" w:eastAsia="zh-CN" w:bidi="ar-SA"/>
        </w:rPr>
      </w:pPr>
      <w:bookmarkStart w:id="27" w:name="bookmark91"/>
      <w:r>
        <w:rPr>
          <w:rFonts w:ascii="Times New Roman" w:hAnsi="Times New Roman" w:cs="Times New Roman"/>
          <w:sz w:val="24"/>
          <w:szCs w:val="24"/>
          <w:lang w:val="en-US" w:eastAsia="zh-CN" w:bidi="ar-SA"/>
        </w:rPr>
        <w:t>（</w:t>
      </w:r>
      <w:bookmarkEnd w:id="27"/>
      <w:r>
        <w:rPr>
          <w:rFonts w:ascii="Times New Roman" w:hAnsi="Times New Roman" w:cs="Times New Roman"/>
          <w:sz w:val="24"/>
          <w:szCs w:val="24"/>
          <w:lang w:val="en-US" w:eastAsia="zh-CN" w:bidi="ar-SA"/>
        </w:rPr>
        <w:t>2）减数第二次分裂（细胞中</w:t>
      </w:r>
      <w:r>
        <w:rPr>
          <w:rFonts w:ascii="Times New Roman" w:hAnsi="Times New Roman" w:cs="Times New Roman"/>
          <w:b/>
          <w:bCs/>
          <w:color w:val="FF0000"/>
          <w:sz w:val="24"/>
          <w:szCs w:val="24"/>
          <w:u w:val="single"/>
          <w:lang w:val="en-US" w:eastAsia="zh-CN" w:bidi="ar-SA"/>
        </w:rPr>
        <w:t>无</w:t>
      </w:r>
      <w:r>
        <w:rPr>
          <w:rFonts w:ascii="Times New Roman" w:hAnsi="Times New Roman" w:cs="Times New Roman"/>
          <w:sz w:val="24"/>
          <w:szCs w:val="24"/>
          <w:lang w:val="en-US" w:eastAsia="zh-CN" w:bidi="ar-SA"/>
        </w:rPr>
        <w:t>同源染色体）</w:t>
      </w:r>
    </w:p>
    <w:p>
      <w:pPr>
        <w:pStyle w:val="24"/>
        <w:tabs>
          <w:tab w:val="left" w:pos="350"/>
        </w:tabs>
        <w:spacing w:after="0" w:line="360" w:lineRule="auto"/>
        <w:jc w:val="left"/>
        <w:rPr>
          <w:rFonts w:ascii="Times New Roman" w:hAnsi="Times New Roman" w:cs="Times New Roman"/>
          <w:sz w:val="24"/>
          <w:szCs w:val="24"/>
          <w:lang w:val="en-US" w:eastAsia="zh-CN" w:bidi="ar-SA"/>
        </w:rPr>
      </w:pPr>
      <w:bookmarkStart w:id="28" w:name="bookmark92"/>
      <w:bookmarkEnd w:id="28"/>
      <w:r>
        <w:rPr>
          <w:rFonts w:ascii="Times New Roman" w:hAnsi="Times New Roman" w:cs="Times New Roman"/>
          <w:sz w:val="24"/>
          <w:szCs w:val="24"/>
          <w:lang w:val="en-US" w:eastAsia="zh-CN" w:bidi="ar-SA"/>
        </w:rPr>
        <w:t>间期：无或时间短，不进行</w:t>
      </w:r>
      <w:r>
        <w:rPr>
          <w:rFonts w:ascii="Times New Roman" w:hAnsi="Times New Roman" w:cs="Times New Roman"/>
          <w:b/>
          <w:bCs/>
          <w:color w:val="FF0000"/>
          <w:sz w:val="24"/>
          <w:szCs w:val="24"/>
          <w:u w:val="single"/>
          <w:lang w:val="en-US" w:eastAsia="zh-CN" w:bidi="ar-SA"/>
        </w:rPr>
        <w:t>染色体</w:t>
      </w:r>
      <w:r>
        <w:rPr>
          <w:rFonts w:ascii="Times New Roman" w:hAnsi="Times New Roman" w:cs="Times New Roman"/>
          <w:b/>
          <w:bCs/>
          <w:color w:val="FF0000"/>
          <w:sz w:val="24"/>
          <w:szCs w:val="24"/>
          <w:u w:val="single"/>
          <w:lang w:val="zh-CN" w:eastAsia="zh-CN" w:bidi="ar-SA"/>
        </w:rPr>
        <w:t>复制</w:t>
      </w:r>
      <w:r>
        <w:rPr>
          <w:rFonts w:ascii="Times New Roman" w:hAnsi="Times New Roman" w:cs="Times New Roman"/>
          <w:sz w:val="24"/>
          <w:szCs w:val="24"/>
          <w:lang w:val="zh-CN" w:eastAsia="zh-CN" w:bidi="ar-SA"/>
        </w:rPr>
        <w:t>。</w:t>
      </w:r>
    </w:p>
    <w:p>
      <w:pPr>
        <w:pStyle w:val="24"/>
        <w:tabs>
          <w:tab w:val="left" w:pos="350"/>
        </w:tabs>
        <w:spacing w:after="0" w:line="360" w:lineRule="auto"/>
        <w:jc w:val="left"/>
        <w:rPr>
          <w:rFonts w:ascii="Times New Roman" w:hAnsi="Times New Roman" w:cs="Times New Roman"/>
          <w:sz w:val="24"/>
          <w:szCs w:val="24"/>
          <w:lang w:val="en-US" w:eastAsia="zh-CN" w:bidi="ar-SA"/>
        </w:rPr>
      </w:pPr>
      <w:bookmarkStart w:id="29" w:name="bookmark93"/>
      <w:bookmarkEnd w:id="29"/>
      <w:r>
        <w:rPr>
          <w:rFonts w:ascii="Times New Roman" w:hAnsi="Times New Roman" w:cs="Times New Roman"/>
          <w:sz w:val="24"/>
          <w:szCs w:val="24"/>
          <w:lang w:val="en-US" w:eastAsia="zh-CN" w:bidi="ar-SA"/>
        </w:rPr>
        <w:t>前期：染色体</w:t>
      </w:r>
      <w:r>
        <w:rPr>
          <w:rFonts w:ascii="Times New Roman" w:hAnsi="Times New Roman" w:cs="Times New Roman"/>
          <w:b/>
          <w:bCs/>
          <w:color w:val="FF0000"/>
          <w:sz w:val="24"/>
          <w:szCs w:val="24"/>
          <w:u w:val="single"/>
          <w:lang w:val="en-US" w:eastAsia="zh-CN" w:bidi="ar-SA"/>
        </w:rPr>
        <w:t>散乱</w:t>
      </w:r>
      <w:r>
        <w:rPr>
          <w:rFonts w:ascii="Times New Roman" w:hAnsi="Times New Roman" w:cs="Times New Roman"/>
          <w:sz w:val="24"/>
          <w:szCs w:val="24"/>
          <w:lang w:val="en-US" w:eastAsia="zh-CN" w:bidi="ar-SA"/>
        </w:rPr>
        <w:t>分布。</w:t>
      </w:r>
    </w:p>
    <w:p>
      <w:pPr>
        <w:pStyle w:val="24"/>
        <w:tabs>
          <w:tab w:val="left" w:pos="350"/>
        </w:tabs>
        <w:spacing w:after="0" w:line="360" w:lineRule="auto"/>
        <w:jc w:val="left"/>
        <w:rPr>
          <w:rFonts w:ascii="Times New Roman" w:hAnsi="Times New Roman" w:cs="Times New Roman"/>
          <w:sz w:val="24"/>
          <w:szCs w:val="24"/>
          <w:lang w:val="en-US" w:eastAsia="zh-CN" w:bidi="ar-SA"/>
        </w:rPr>
      </w:pPr>
      <w:bookmarkStart w:id="30" w:name="bookmark94"/>
      <w:bookmarkEnd w:id="30"/>
      <w:r>
        <w:rPr>
          <w:rFonts w:ascii="Times New Roman" w:hAnsi="Times New Roman" w:cs="Times New Roman"/>
          <w:sz w:val="24"/>
          <w:szCs w:val="24"/>
          <w:lang w:val="en-US" w:eastAsia="zh-CN" w:bidi="ar-SA"/>
        </w:rPr>
        <w:t>中期：染色体</w:t>
      </w:r>
      <w:r>
        <w:rPr>
          <w:rFonts w:ascii="Times New Roman" w:hAnsi="Times New Roman" w:cs="Times New Roman"/>
          <w:b/>
          <w:bCs/>
          <w:color w:val="FF0000"/>
          <w:sz w:val="24"/>
          <w:szCs w:val="24"/>
          <w:u w:val="single"/>
          <w:lang w:val="en-US" w:eastAsia="zh-CN" w:bidi="ar-SA"/>
        </w:rPr>
        <w:t>着丝点</w:t>
      </w:r>
      <w:r>
        <w:rPr>
          <w:rFonts w:ascii="Times New Roman" w:hAnsi="Times New Roman" w:cs="Times New Roman"/>
          <w:sz w:val="24"/>
          <w:szCs w:val="24"/>
          <w:lang w:val="en-US" w:eastAsia="zh-CN" w:bidi="ar-SA"/>
        </w:rPr>
        <w:t>排列在赤道板上。</w:t>
      </w:r>
    </w:p>
    <w:p>
      <w:pPr>
        <w:pStyle w:val="24"/>
        <w:tabs>
          <w:tab w:val="left" w:pos="350"/>
        </w:tabs>
        <w:spacing w:after="0" w:line="360" w:lineRule="auto"/>
        <w:jc w:val="left"/>
        <w:rPr>
          <w:rFonts w:ascii="Times New Roman" w:hAnsi="Times New Roman" w:cs="Times New Roman"/>
          <w:sz w:val="24"/>
          <w:szCs w:val="24"/>
          <w:lang w:val="en-US" w:eastAsia="zh-CN" w:bidi="ar-SA"/>
        </w:rPr>
      </w:pPr>
      <w:bookmarkStart w:id="31" w:name="bookmark95"/>
      <w:bookmarkEnd w:id="31"/>
      <w:r>
        <w:rPr>
          <w:rFonts w:ascii="Times New Roman" w:hAnsi="Times New Roman" w:cs="Times New Roman"/>
          <w:sz w:val="24"/>
          <w:szCs w:val="24"/>
          <w:lang w:val="en-US" w:eastAsia="zh-CN" w:bidi="ar-SA"/>
        </w:rPr>
        <w:t>后期：</w:t>
      </w:r>
      <w:r>
        <w:rPr>
          <w:rFonts w:ascii="Times New Roman" w:hAnsi="Times New Roman" w:cs="Times New Roman"/>
          <w:b/>
          <w:bCs/>
          <w:color w:val="FF0000"/>
          <w:sz w:val="24"/>
          <w:szCs w:val="24"/>
          <w:u w:val="single"/>
          <w:lang w:val="en-US" w:eastAsia="zh-CN" w:bidi="ar-SA"/>
        </w:rPr>
        <w:t>染色体着丝点断裂</w:t>
      </w:r>
      <w:r>
        <w:rPr>
          <w:rFonts w:ascii="Times New Roman" w:hAnsi="Times New Roman" w:cs="Times New Roman"/>
          <w:sz w:val="24"/>
          <w:szCs w:val="24"/>
          <w:lang w:val="en-US" w:eastAsia="zh-CN" w:bidi="ar-SA"/>
        </w:rPr>
        <w:t>，</w:t>
      </w:r>
      <w:r>
        <w:rPr>
          <w:rFonts w:ascii="Times New Roman" w:hAnsi="Times New Roman" w:cs="Times New Roman"/>
          <w:b/>
          <w:bCs/>
          <w:color w:val="FF0000"/>
          <w:sz w:val="24"/>
          <w:szCs w:val="24"/>
          <w:u w:val="single"/>
          <w:lang w:val="en-US" w:eastAsia="zh-CN" w:bidi="ar-SA"/>
        </w:rPr>
        <w:t>姐妹染色单体分开</w:t>
      </w:r>
      <w:r>
        <w:rPr>
          <w:rFonts w:ascii="Times New Roman" w:hAnsi="Times New Roman" w:cs="Times New Roman"/>
          <w:sz w:val="24"/>
          <w:szCs w:val="24"/>
          <w:lang w:val="en-US" w:eastAsia="zh-CN" w:bidi="ar-SA"/>
        </w:rPr>
        <w:t>,染色体数目</w:t>
      </w:r>
      <w:r>
        <w:rPr>
          <w:rFonts w:ascii="Times New Roman" w:hAnsi="Times New Roman" w:cs="Times New Roman"/>
          <w:b/>
          <w:bCs/>
          <w:color w:val="FF0000"/>
          <w:sz w:val="24"/>
          <w:szCs w:val="24"/>
          <w:u w:val="single"/>
          <w:lang w:val="en-US" w:eastAsia="zh-CN" w:bidi="ar-SA"/>
        </w:rPr>
        <w:t>加倍</w:t>
      </w:r>
      <w:r>
        <w:rPr>
          <w:rFonts w:ascii="Times New Roman" w:hAnsi="Times New Roman" w:cs="Times New Roman"/>
          <w:sz w:val="24"/>
          <w:szCs w:val="24"/>
          <w:lang w:val="en-US" w:eastAsia="zh-CN" w:bidi="ar-SA"/>
        </w:rPr>
        <w:t>，子染色体移向</w:t>
      </w:r>
      <w:r>
        <w:rPr>
          <w:rFonts w:ascii="Times New Roman" w:hAnsi="Times New Roman" w:cs="Times New Roman"/>
          <w:b/>
          <w:bCs/>
          <w:color w:val="FF0000"/>
          <w:sz w:val="24"/>
          <w:szCs w:val="24"/>
          <w:u w:val="single"/>
          <w:lang w:val="en-US" w:eastAsia="zh-CN" w:bidi="ar-SA"/>
        </w:rPr>
        <w:t>细胞两极</w:t>
      </w:r>
      <w:r>
        <w:rPr>
          <w:rFonts w:ascii="Times New Roman" w:hAnsi="Times New Roman" w:cs="Times New Roman"/>
          <w:sz w:val="24"/>
          <w:szCs w:val="24"/>
          <w:lang w:val="en-US" w:eastAsia="zh-CN" w:bidi="ar-SA"/>
        </w:rPr>
        <w:t>。</w:t>
      </w:r>
    </w:p>
    <w:p>
      <w:pPr>
        <w:pStyle w:val="24"/>
        <w:tabs>
          <w:tab w:val="left" w:pos="350"/>
        </w:tabs>
        <w:spacing w:after="0" w:line="360" w:lineRule="auto"/>
        <w:jc w:val="left"/>
        <w:rPr>
          <w:rFonts w:ascii="Times New Roman" w:hAnsi="Times New Roman" w:cs="Times New Roman"/>
          <w:sz w:val="24"/>
          <w:szCs w:val="24"/>
          <w:lang w:val="en-US" w:eastAsia="zh-CN" w:bidi="ar-SA"/>
        </w:rPr>
      </w:pPr>
      <w:bookmarkStart w:id="32" w:name="bookmark96"/>
      <w:bookmarkEnd w:id="32"/>
      <w:r>
        <w:rPr>
          <w:rFonts w:ascii="Times New Roman" w:hAnsi="Times New Roman" w:cs="Times New Roman"/>
          <w:sz w:val="24"/>
          <w:szCs w:val="24"/>
          <w:lang w:val="en-US" w:eastAsia="zh-CN" w:bidi="ar-SA"/>
        </w:rPr>
        <w:t>末期：细胞溢裂为</w:t>
      </w:r>
      <w:r>
        <w:rPr>
          <w:rFonts w:ascii="Times New Roman" w:hAnsi="Times New Roman" w:cs="Times New Roman"/>
          <w:b/>
          <w:bCs/>
          <w:color w:val="FF0000"/>
          <w:sz w:val="24"/>
          <w:szCs w:val="24"/>
          <w:u w:val="single"/>
          <w:lang w:val="en-US" w:eastAsia="zh-CN" w:bidi="ar-SA"/>
        </w:rPr>
        <w:t>两个</w:t>
      </w:r>
      <w:r>
        <w:rPr>
          <w:rFonts w:ascii="Times New Roman" w:hAnsi="Times New Roman" w:cs="Times New Roman"/>
          <w:sz w:val="24"/>
          <w:szCs w:val="24"/>
          <w:lang w:val="en-US" w:eastAsia="zh-CN" w:bidi="ar-SA"/>
        </w:rPr>
        <w:t>子细胞。</w:t>
      </w:r>
    </w:p>
    <w:p>
      <w:pPr>
        <w:adjustRightInd w:val="0"/>
        <w:snapToGrid w:val="0"/>
        <w:spacing w:after="0" w:line="360" w:lineRule="auto"/>
        <w:rPr>
          <w:sz w:val="24"/>
        </w:rPr>
      </w:pPr>
    </w:p>
    <w:p>
      <w:pPr>
        <w:adjustRightInd w:val="0"/>
        <w:snapToGrid w:val="0"/>
        <w:spacing w:after="0" w:line="360" w:lineRule="auto"/>
        <w:rPr>
          <w:sz w:val="24"/>
        </w:rPr>
      </w:pPr>
      <w:r>
        <w:rPr>
          <w:sz w:val="24"/>
        </w:rPr>
        <w:t>3.减数分裂的几组重要概念：</w:t>
      </w:r>
    </w:p>
    <w:p>
      <w:pPr>
        <w:pStyle w:val="24"/>
        <w:numPr>
          <w:ilvl w:val="0"/>
          <w:numId w:val="2"/>
        </w:numPr>
        <w:tabs>
          <w:tab w:val="left" w:pos="350"/>
        </w:tabs>
        <w:spacing w:after="0" w:line="360" w:lineRule="auto"/>
        <w:jc w:val="left"/>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同源染色体和非同源染色体</w:t>
      </w:r>
    </w:p>
    <w:p>
      <w:pPr>
        <w:pStyle w:val="24"/>
        <w:tabs>
          <w:tab w:val="left" w:pos="350"/>
        </w:tabs>
        <w:spacing w:after="0" w:line="360" w:lineRule="auto"/>
        <w:jc w:val="center"/>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drawing>
          <wp:inline distT="0" distB="0" distL="0" distR="0">
            <wp:extent cx="1626870" cy="957580"/>
            <wp:effectExtent l="0" t="0" r="11430" b="13970"/>
            <wp:docPr id="34" name="Picutre 34"/>
            <wp:cNvGraphicFramePr/>
            <a:graphic xmlns:a="http://schemas.openxmlformats.org/drawingml/2006/main">
              <a:graphicData uri="http://schemas.openxmlformats.org/drawingml/2006/picture">
                <pic:pic xmlns:pic="http://schemas.openxmlformats.org/drawingml/2006/picture">
                  <pic:nvPicPr>
                    <pic:cNvPr id="34" name="Picutre 34"/>
                    <pic:cNvPicPr/>
                  </pic:nvPicPr>
                  <pic:blipFill>
                    <a:blip r:embed="rId14">
                      <a:extLst>
                        <a:ext uri="{28A0092B-C50C-407E-A947-70E740481C1C}">
                          <a14:useLocalDpi xmlns:a14="http://schemas.microsoft.com/office/drawing/2010/main" val="0"/>
                        </a:ext>
                      </a:extLst>
                    </a:blip>
                    <a:stretch>
                      <a:fillRect/>
                    </a:stretch>
                  </pic:blipFill>
                  <pic:spPr>
                    <a:xfrm>
                      <a:off x="0" y="0"/>
                      <a:ext cx="1627200" cy="957600"/>
                    </a:xfrm>
                    <a:prstGeom prst="rect">
                      <a:avLst/>
                    </a:prstGeom>
                  </pic:spPr>
                </pic:pic>
              </a:graphicData>
            </a:graphic>
          </wp:inline>
        </w:drawing>
      </w:r>
    </w:p>
    <w:p>
      <w:pPr>
        <w:pStyle w:val="24"/>
        <w:tabs>
          <w:tab w:val="left" w:pos="350"/>
        </w:tabs>
        <w:spacing w:after="0" w:line="360" w:lineRule="auto"/>
        <w:jc w:val="left"/>
        <w:rPr>
          <w:rFonts w:ascii="Times New Roman" w:hAnsi="Times New Roman" w:cs="Times New Roman"/>
          <w:sz w:val="24"/>
          <w:szCs w:val="24"/>
          <w:lang w:val="en-US" w:eastAsia="zh-CN" w:bidi="ar-SA"/>
        </w:rPr>
      </w:pPr>
      <w:bookmarkStart w:id="33" w:name="bookmark99"/>
      <w:bookmarkEnd w:id="33"/>
      <w:r>
        <w:rPr>
          <w:rFonts w:ascii="Times New Roman" w:hAnsi="Times New Roman" w:cs="Times New Roman"/>
          <w:sz w:val="24"/>
          <w:szCs w:val="24"/>
          <w:lang w:val="en-US" w:eastAsia="zh-CN" w:bidi="ar-SA"/>
        </w:rPr>
        <w:t>同源染色体：</w:t>
      </w:r>
      <w:r>
        <w:rPr>
          <w:rFonts w:ascii="Times New Roman" w:hAnsi="Times New Roman" w:cs="Times New Roman"/>
          <w:b/>
          <w:bCs/>
          <w:color w:val="FF0000"/>
          <w:sz w:val="24"/>
          <w:szCs w:val="24"/>
          <w:u w:val="single"/>
          <w:lang w:val="en-US" w:eastAsia="zh-CN" w:bidi="ar-SA"/>
        </w:rPr>
        <w:t>减数分裂中配对</w:t>
      </w:r>
      <w:r>
        <w:rPr>
          <w:rFonts w:ascii="Times New Roman" w:hAnsi="Times New Roman" w:cs="Times New Roman"/>
          <w:b/>
          <w:bCs/>
          <w:color w:val="FF0000"/>
          <w:sz w:val="24"/>
          <w:szCs w:val="24"/>
          <w:u w:val="single"/>
          <w:lang w:val="zh-CN" w:eastAsia="zh-CN" w:bidi="ar-SA"/>
        </w:rPr>
        <w:t>的</w:t>
      </w:r>
      <w:r>
        <w:rPr>
          <w:rFonts w:ascii="Times New Roman" w:hAnsi="Times New Roman" w:cs="Times New Roman"/>
          <w:b/>
          <w:bCs/>
          <w:color w:val="FF0000"/>
          <w:sz w:val="24"/>
          <w:szCs w:val="24"/>
          <w:u w:val="single"/>
          <w:lang w:val="en-US" w:eastAsia="zh-CN" w:bidi="ar-SA"/>
        </w:rPr>
        <w:t>两条染色体，形态、 大小一般相同,一条来自父方，一条来自母方</w:t>
      </w:r>
      <w:r>
        <w:rPr>
          <w:rFonts w:ascii="Times New Roman" w:hAnsi="Times New Roman" w:cs="Times New Roman"/>
          <w:sz w:val="24"/>
          <w:szCs w:val="24"/>
          <w:lang w:val="en-US" w:eastAsia="zh-CN" w:bidi="ar-SA"/>
        </w:rPr>
        <w:t>。如图 中的</w:t>
      </w:r>
      <w:r>
        <w:rPr>
          <w:rFonts w:ascii="Times New Roman" w:hAnsi="Times New Roman" w:cs="Times New Roman"/>
          <w:b/>
          <w:bCs/>
          <w:color w:val="FF0000"/>
          <w:sz w:val="24"/>
          <w:szCs w:val="24"/>
          <w:u w:val="single"/>
          <w:lang w:val="en-US" w:eastAsia="zh-CN" w:bidi="ar-SA"/>
        </w:rPr>
        <w:t>1和2</w:t>
      </w:r>
      <w:r>
        <w:rPr>
          <w:rFonts w:ascii="Times New Roman" w:hAnsi="Times New Roman" w:cs="Times New Roman"/>
          <w:sz w:val="24"/>
          <w:szCs w:val="24"/>
          <w:lang w:val="en-US" w:eastAsia="zh-CN" w:bidi="ar-SA"/>
        </w:rPr>
        <w:t>、</w:t>
      </w:r>
      <w:r>
        <w:rPr>
          <w:rFonts w:ascii="Times New Roman" w:hAnsi="Times New Roman" w:cs="Times New Roman"/>
          <w:b/>
          <w:bCs/>
          <w:color w:val="FF0000"/>
          <w:sz w:val="24"/>
          <w:szCs w:val="24"/>
          <w:u w:val="single"/>
          <w:lang w:val="en-US" w:eastAsia="zh-CN" w:bidi="ar-SA"/>
        </w:rPr>
        <w:t>3和4</w:t>
      </w:r>
      <w:r>
        <w:rPr>
          <w:rFonts w:ascii="Times New Roman" w:hAnsi="Times New Roman" w:cs="Times New Roman"/>
          <w:sz w:val="24"/>
          <w:szCs w:val="24"/>
          <w:lang w:val="en-US" w:eastAsia="zh-CN" w:bidi="ar-SA"/>
        </w:rPr>
        <w:t>。</w:t>
      </w:r>
    </w:p>
    <w:p>
      <w:pPr>
        <w:pStyle w:val="24"/>
        <w:tabs>
          <w:tab w:val="left" w:pos="350"/>
        </w:tabs>
        <w:spacing w:after="0" w:line="360" w:lineRule="auto"/>
        <w:jc w:val="left"/>
        <w:rPr>
          <w:rFonts w:ascii="Times New Roman" w:hAnsi="Times New Roman" w:cs="Times New Roman"/>
          <w:sz w:val="24"/>
          <w:szCs w:val="24"/>
          <w:lang w:val="en-US" w:eastAsia="zh-CN" w:bidi="ar-SA"/>
        </w:rPr>
      </w:pPr>
      <w:bookmarkStart w:id="34" w:name="bookmark100"/>
      <w:bookmarkEnd w:id="34"/>
      <w:r>
        <w:rPr>
          <w:rFonts w:ascii="Times New Roman" w:hAnsi="Times New Roman" w:cs="Times New Roman"/>
          <w:sz w:val="24"/>
          <w:szCs w:val="24"/>
          <w:lang w:val="en-US" w:eastAsia="zh-CN" w:bidi="ar-SA"/>
        </w:rPr>
        <w:t>非同源染色体：</w:t>
      </w:r>
      <w:r>
        <w:rPr>
          <w:rFonts w:ascii="Times New Roman" w:hAnsi="Times New Roman" w:cs="Times New Roman"/>
          <w:b/>
          <w:bCs/>
          <w:color w:val="FF0000"/>
          <w:sz w:val="24"/>
          <w:szCs w:val="24"/>
          <w:u w:val="single"/>
          <w:lang w:val="en-US" w:eastAsia="zh-CN" w:bidi="ar-SA"/>
        </w:rPr>
        <w:t>形态、大小</w:t>
      </w:r>
      <w:r>
        <w:rPr>
          <w:rFonts w:ascii="Times New Roman" w:hAnsi="Times New Roman" w:cs="Times New Roman"/>
          <w:sz w:val="24"/>
          <w:szCs w:val="24"/>
          <w:lang w:val="en-US" w:eastAsia="zh-CN" w:bidi="ar-SA"/>
        </w:rPr>
        <w:t>不相同.且在减数分裂 过程中</w:t>
      </w:r>
      <w:r>
        <w:rPr>
          <w:rFonts w:ascii="Times New Roman" w:hAnsi="Times New Roman" w:cs="Times New Roman"/>
          <w:b/>
          <w:bCs/>
          <w:color w:val="FF0000"/>
          <w:sz w:val="24"/>
          <w:szCs w:val="24"/>
          <w:u w:val="single"/>
          <w:lang w:val="en-US" w:eastAsia="zh-CN" w:bidi="ar-SA"/>
        </w:rPr>
        <w:t>不配对</w:t>
      </w:r>
      <w:r>
        <w:rPr>
          <w:rFonts w:ascii="Times New Roman" w:hAnsi="Times New Roman" w:cs="Times New Roman"/>
          <w:sz w:val="24"/>
          <w:szCs w:val="24"/>
          <w:lang w:val="en-US" w:eastAsia="zh-CN" w:bidi="ar-SA"/>
        </w:rPr>
        <w:t>的染色体。如图中的</w:t>
      </w:r>
      <w:r>
        <w:rPr>
          <w:rFonts w:ascii="Times New Roman" w:hAnsi="Times New Roman" w:cs="Times New Roman"/>
          <w:b/>
          <w:bCs/>
          <w:color w:val="FF0000"/>
          <w:sz w:val="24"/>
          <w:szCs w:val="24"/>
          <w:u w:val="single"/>
          <w:lang w:val="en-US" w:eastAsia="zh-CN" w:bidi="ar-SA"/>
        </w:rPr>
        <w:t>1和3</w:t>
      </w:r>
      <w:r>
        <w:rPr>
          <w:rFonts w:ascii="Times New Roman" w:hAnsi="Times New Roman" w:cs="Times New Roman"/>
          <w:sz w:val="24"/>
          <w:szCs w:val="24"/>
          <w:lang w:val="en-US" w:eastAsia="zh-CN" w:bidi="ar-SA"/>
        </w:rPr>
        <w:t>、</w:t>
      </w:r>
      <w:r>
        <w:rPr>
          <w:rFonts w:ascii="Times New Roman" w:hAnsi="Times New Roman" w:cs="Times New Roman"/>
          <w:b/>
          <w:bCs/>
          <w:color w:val="FF0000"/>
          <w:sz w:val="24"/>
          <w:szCs w:val="24"/>
          <w:u w:val="single"/>
          <w:lang w:val="en-US" w:eastAsia="zh-CN" w:bidi="ar-SA"/>
        </w:rPr>
        <w:t>1和4</w:t>
      </w:r>
      <w:r>
        <w:rPr>
          <w:rFonts w:ascii="Times New Roman" w:hAnsi="Times New Roman" w:cs="Times New Roman"/>
          <w:sz w:val="24"/>
          <w:szCs w:val="24"/>
          <w:lang w:val="en-US" w:eastAsia="zh-CN" w:bidi="ar-SA"/>
        </w:rPr>
        <w:t>、</w:t>
      </w:r>
      <w:r>
        <w:rPr>
          <w:rFonts w:ascii="Times New Roman" w:hAnsi="Times New Roman" w:cs="Times New Roman"/>
          <w:b/>
          <w:bCs/>
          <w:color w:val="FF0000"/>
          <w:sz w:val="24"/>
          <w:szCs w:val="24"/>
          <w:u w:val="single"/>
          <w:lang w:val="en-US" w:eastAsia="zh-CN" w:bidi="ar-SA"/>
        </w:rPr>
        <w:t>2 和4</w:t>
      </w:r>
      <w:r>
        <w:rPr>
          <w:rFonts w:ascii="Times New Roman" w:hAnsi="Times New Roman" w:cs="Times New Roman"/>
          <w:sz w:val="24"/>
          <w:szCs w:val="24"/>
          <w:lang w:val="en-US" w:eastAsia="zh-CN" w:bidi="ar-SA"/>
        </w:rPr>
        <w:t>、</w:t>
      </w:r>
      <w:r>
        <w:rPr>
          <w:rFonts w:ascii="Times New Roman" w:hAnsi="Times New Roman" w:cs="Times New Roman"/>
          <w:b/>
          <w:bCs/>
          <w:color w:val="FF0000"/>
          <w:sz w:val="24"/>
          <w:szCs w:val="24"/>
          <w:u w:val="single"/>
          <w:lang w:val="en-US" w:eastAsia="zh-CN" w:bidi="ar-SA"/>
        </w:rPr>
        <w:t>2和3</w:t>
      </w:r>
      <w:r>
        <w:rPr>
          <w:rFonts w:ascii="Times New Roman" w:hAnsi="Times New Roman" w:cs="Times New Roman"/>
          <w:sz w:val="24"/>
          <w:szCs w:val="24"/>
          <w:lang w:val="en-US" w:eastAsia="zh-CN" w:bidi="ar-SA"/>
        </w:rPr>
        <w:t>。</w:t>
      </w:r>
    </w:p>
    <w:p>
      <w:pPr>
        <w:pStyle w:val="24"/>
        <w:tabs>
          <w:tab w:val="left" w:pos="350"/>
        </w:tabs>
        <w:spacing w:after="0" w:line="360" w:lineRule="auto"/>
        <w:jc w:val="left"/>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注意：5和6（7和8）</w:t>
      </w:r>
      <w:r>
        <w:rPr>
          <w:rFonts w:ascii="Times New Roman" w:hAnsi="Times New Roman" w:cs="Times New Roman"/>
          <w:b/>
          <w:bCs/>
          <w:color w:val="FF0000"/>
          <w:sz w:val="24"/>
          <w:szCs w:val="24"/>
          <w:u w:val="single"/>
          <w:lang w:val="en-US" w:eastAsia="zh-CN" w:bidi="ar-SA"/>
        </w:rPr>
        <w:t>不是</w:t>
      </w:r>
      <w:r>
        <w:rPr>
          <w:rFonts w:ascii="Times New Roman" w:hAnsi="Times New Roman" w:cs="Times New Roman"/>
          <w:sz w:val="24"/>
          <w:szCs w:val="24"/>
          <w:lang w:val="en-US" w:eastAsia="zh-CN" w:bidi="ar-SA"/>
        </w:rPr>
        <w:t>同源染色体，</w:t>
      </w:r>
      <w:r>
        <w:rPr>
          <w:rFonts w:ascii="Times New Roman" w:hAnsi="Times New Roman" w:cs="Times New Roman"/>
          <w:b/>
          <w:bCs/>
          <w:color w:val="FF0000"/>
          <w:sz w:val="24"/>
          <w:szCs w:val="24"/>
          <w:u w:val="single"/>
          <w:lang w:val="en-US" w:eastAsia="zh-CN" w:bidi="ar-SA"/>
        </w:rPr>
        <w:t>也不是</w:t>
      </w:r>
      <w:r>
        <w:rPr>
          <w:rFonts w:ascii="Times New Roman" w:hAnsi="Times New Roman" w:cs="Times New Roman"/>
          <w:sz w:val="24"/>
          <w:szCs w:val="24"/>
          <w:lang w:val="en-US" w:eastAsia="zh-CN" w:bidi="ar-SA"/>
        </w:rPr>
        <w:t>非同源染色体，而是一对姐妹染色单体分开后形成的</w:t>
      </w:r>
      <w:r>
        <w:rPr>
          <w:rFonts w:ascii="Times New Roman" w:hAnsi="Times New Roman" w:cs="Times New Roman"/>
          <w:b/>
          <w:bCs/>
          <w:color w:val="FF0000"/>
          <w:sz w:val="24"/>
          <w:szCs w:val="24"/>
          <w:u w:val="single"/>
          <w:lang w:val="en-US" w:eastAsia="zh-CN" w:bidi="ar-SA"/>
        </w:rPr>
        <w:t>两条子染色体</w:t>
      </w:r>
      <w:r>
        <w:rPr>
          <w:rFonts w:ascii="Times New Roman" w:hAnsi="Times New Roman" w:cs="Times New Roman"/>
          <w:sz w:val="24"/>
          <w:szCs w:val="24"/>
          <w:lang w:val="en-US" w:eastAsia="zh-CN" w:bidi="ar-SA"/>
        </w:rPr>
        <w:t>。</w:t>
      </w:r>
    </w:p>
    <w:p>
      <w:pPr>
        <w:pStyle w:val="24"/>
        <w:tabs>
          <w:tab w:val="left" w:pos="350"/>
        </w:tabs>
        <w:spacing w:after="0" w:line="360" w:lineRule="auto"/>
        <w:jc w:val="left"/>
        <w:rPr>
          <w:rFonts w:ascii="Times New Roman" w:hAnsi="Times New Roman" w:cs="Times New Roman"/>
          <w:sz w:val="24"/>
          <w:szCs w:val="24"/>
          <w:lang w:val="en-US" w:eastAsia="zh-CN" w:bidi="ar-SA"/>
        </w:rPr>
      </w:pPr>
      <w:bookmarkStart w:id="35" w:name="bookmark101"/>
      <w:r>
        <w:rPr>
          <w:rFonts w:ascii="Times New Roman" w:hAnsi="Times New Roman" w:cs="Times New Roman"/>
          <w:sz w:val="24"/>
          <w:szCs w:val="24"/>
          <w:lang w:val="en-US" w:eastAsia="zh-CN" w:bidi="ar-SA"/>
        </w:rPr>
        <w:t>（</w:t>
      </w:r>
      <w:bookmarkEnd w:id="35"/>
      <w:r>
        <w:rPr>
          <w:rFonts w:ascii="Times New Roman" w:hAnsi="Times New Roman" w:cs="Times New Roman"/>
          <w:sz w:val="24"/>
          <w:szCs w:val="24"/>
          <w:lang w:val="en-US" w:eastAsia="zh-CN" w:bidi="ar-SA"/>
        </w:rPr>
        <w:t>2）联会和四分体</w:t>
      </w:r>
    </w:p>
    <w:p>
      <w:pPr>
        <w:pStyle w:val="24"/>
        <w:tabs>
          <w:tab w:val="left" w:pos="350"/>
        </w:tabs>
        <w:spacing w:after="0" w:line="360" w:lineRule="auto"/>
        <w:jc w:val="left"/>
        <w:rPr>
          <w:rFonts w:ascii="Times New Roman" w:hAnsi="Times New Roman" w:cs="Times New Roman"/>
          <w:sz w:val="24"/>
          <w:szCs w:val="24"/>
          <w:lang w:val="en-US" w:eastAsia="zh-CN" w:bidi="ar-SA"/>
        </w:rPr>
      </w:pPr>
      <w:bookmarkStart w:id="36" w:name="bookmark102"/>
      <w:bookmarkEnd w:id="36"/>
      <w:r>
        <w:rPr>
          <w:rFonts w:ascii="Times New Roman" w:hAnsi="Times New Roman" w:cs="Times New Roman"/>
          <w:sz w:val="24"/>
          <w:szCs w:val="24"/>
          <w:lang w:val="en-US" w:eastAsia="zh-CN" w:bidi="ar-SA"/>
        </w:rPr>
        <w:t>联会：</w:t>
      </w:r>
      <w:r>
        <w:rPr>
          <w:rFonts w:ascii="Times New Roman" w:hAnsi="Times New Roman" w:cs="Times New Roman"/>
          <w:b/>
          <w:bCs/>
          <w:color w:val="FF0000"/>
          <w:sz w:val="24"/>
          <w:szCs w:val="24"/>
          <w:u w:val="single"/>
          <w:lang w:val="en-US" w:eastAsia="zh-CN" w:bidi="ar-SA"/>
        </w:rPr>
        <w:t>减数笫一次分裂前期同源染色体两两配对的现象</w:t>
      </w:r>
      <w:r>
        <w:rPr>
          <w:rFonts w:ascii="Times New Roman" w:hAnsi="Times New Roman" w:cs="Times New Roman"/>
          <w:sz w:val="24"/>
          <w:szCs w:val="24"/>
          <w:lang w:val="en-US" w:eastAsia="zh-CN" w:bidi="ar-SA"/>
        </w:rPr>
        <w:t>。</w:t>
      </w:r>
    </w:p>
    <w:p>
      <w:pPr>
        <w:pStyle w:val="24"/>
        <w:tabs>
          <w:tab w:val="left" w:pos="350"/>
        </w:tabs>
        <w:spacing w:after="0" w:line="360" w:lineRule="auto"/>
        <w:jc w:val="left"/>
        <w:rPr>
          <w:rFonts w:ascii="Times New Roman" w:hAnsi="Times New Roman" w:cs="Times New Roman"/>
          <w:sz w:val="24"/>
          <w:szCs w:val="24"/>
          <w:lang w:val="en-US" w:eastAsia="zh-CN" w:bidi="ar-SA"/>
        </w:rPr>
      </w:pPr>
      <w:bookmarkStart w:id="37" w:name="bookmark103"/>
      <w:bookmarkEnd w:id="37"/>
      <w:r>
        <w:rPr>
          <w:rFonts w:ascii="Times New Roman" w:hAnsi="Times New Roman" w:cs="Times New Roman"/>
          <w:sz w:val="24"/>
          <w:szCs w:val="24"/>
          <w:lang w:val="en-US" w:eastAsia="zh-CN" w:bidi="ar-SA"/>
        </w:rPr>
        <w:t>四分体：</w:t>
      </w:r>
      <w:r>
        <w:rPr>
          <w:rFonts w:ascii="Times New Roman" w:hAnsi="Times New Roman" w:cs="Times New Roman"/>
          <w:b/>
          <w:bCs/>
          <w:color w:val="FF0000"/>
          <w:sz w:val="24"/>
          <w:szCs w:val="24"/>
          <w:u w:val="single"/>
          <w:lang w:val="en-US" w:eastAsia="zh-CN" w:bidi="ar-SA"/>
        </w:rPr>
        <w:t>联会后的每对同源染色体含有4条染色单体</w:t>
      </w:r>
      <w:r>
        <w:rPr>
          <w:rFonts w:ascii="Times New Roman" w:hAnsi="Times New Roman" w:cs="Times New Roman"/>
          <w:sz w:val="24"/>
          <w:szCs w:val="24"/>
          <w:lang w:val="en-US" w:eastAsia="zh-CN" w:bidi="ar-SA"/>
        </w:rPr>
        <w:t>，叫做四分体。四分体的个数等于</w:t>
      </w:r>
      <w:r>
        <w:rPr>
          <w:rFonts w:ascii="Times New Roman" w:hAnsi="Times New Roman" w:cs="Times New Roman"/>
          <w:b/>
          <w:bCs/>
          <w:color w:val="FF0000"/>
          <w:sz w:val="24"/>
          <w:szCs w:val="24"/>
          <w:u w:val="single"/>
          <w:lang w:val="en-US" w:eastAsia="zh-CN" w:bidi="ar-SA"/>
        </w:rPr>
        <w:t>减数分裂中配对的同源染色体对数</w:t>
      </w:r>
      <w:r>
        <w:rPr>
          <w:rFonts w:ascii="Times New Roman" w:hAnsi="Times New Roman" w:cs="Times New Roman"/>
          <w:sz w:val="24"/>
          <w:szCs w:val="24"/>
          <w:lang w:val="en-US" w:eastAsia="zh-CN" w:bidi="ar-SA"/>
        </w:rPr>
        <w:t>。如图中的</w:t>
      </w:r>
      <w:r>
        <w:rPr>
          <w:rFonts w:ascii="Times New Roman" w:hAnsi="Times New Roman" w:cs="Times New Roman"/>
          <w:b/>
          <w:bCs/>
          <w:color w:val="FF0000"/>
          <w:sz w:val="24"/>
          <w:szCs w:val="24"/>
          <w:u w:val="single"/>
          <w:lang w:val="en-US" w:eastAsia="zh-CN" w:bidi="ar-SA"/>
        </w:rPr>
        <w:t>1和2</w:t>
      </w:r>
      <w:r>
        <w:rPr>
          <w:rFonts w:ascii="Times New Roman" w:hAnsi="Times New Roman" w:cs="Times New Roman"/>
          <w:sz w:val="24"/>
          <w:szCs w:val="24"/>
          <w:lang w:val="en-US" w:eastAsia="zh-CN" w:bidi="ar-SA"/>
        </w:rPr>
        <w:t>、</w:t>
      </w:r>
      <w:r>
        <w:rPr>
          <w:rFonts w:ascii="Times New Roman" w:hAnsi="Times New Roman" w:cs="Times New Roman"/>
          <w:b/>
          <w:bCs/>
          <w:color w:val="FF0000"/>
          <w:sz w:val="24"/>
          <w:szCs w:val="24"/>
          <w:u w:val="single"/>
          <w:lang w:val="en-US" w:eastAsia="zh-CN" w:bidi="ar-SA"/>
        </w:rPr>
        <w:t>3和4</w:t>
      </w:r>
      <w:r>
        <w:rPr>
          <w:rFonts w:ascii="Times New Roman" w:hAnsi="Times New Roman" w:cs="Times New Roman"/>
          <w:sz w:val="24"/>
          <w:szCs w:val="24"/>
          <w:lang w:val="en-US" w:eastAsia="zh-CN" w:bidi="ar-SA"/>
        </w:rPr>
        <w:t>联会后形成四分体。</w:t>
      </w:r>
    </w:p>
    <w:p>
      <w:pPr>
        <w:pStyle w:val="24"/>
        <w:tabs>
          <w:tab w:val="left" w:pos="350"/>
        </w:tabs>
        <w:spacing w:after="0" w:line="360" w:lineRule="auto"/>
        <w:jc w:val="left"/>
        <w:rPr>
          <w:rFonts w:ascii="Times New Roman" w:hAnsi="Times New Roman" w:cs="Times New Roman"/>
          <w:sz w:val="24"/>
          <w:szCs w:val="24"/>
          <w:lang w:val="en-US" w:eastAsia="zh-CN" w:bidi="ar-SA"/>
        </w:rPr>
      </w:pPr>
      <w:bookmarkStart w:id="38" w:name="bookmark104"/>
      <w:bookmarkEnd w:id="38"/>
      <w:r>
        <w:rPr>
          <w:rFonts w:ascii="Times New Roman" w:hAnsi="Times New Roman" w:cs="Times New Roman"/>
          <w:sz w:val="24"/>
          <w:szCs w:val="24"/>
          <w:lang w:val="en-US" w:eastAsia="zh-CN" w:bidi="ar-SA"/>
        </w:rPr>
        <w:t>数量关系：1个四分体=</w:t>
      </w:r>
      <w:r>
        <w:rPr>
          <w:rFonts w:ascii="Times New Roman" w:hAnsi="Times New Roman" w:cs="Times New Roman"/>
          <w:b/>
          <w:bCs/>
          <w:color w:val="FF0000"/>
          <w:sz w:val="24"/>
          <w:szCs w:val="24"/>
          <w:u w:val="single"/>
          <w:lang w:val="en-US" w:eastAsia="zh-CN" w:bidi="ar-SA"/>
        </w:rPr>
        <w:t>1</w:t>
      </w:r>
      <w:r>
        <w:rPr>
          <w:rFonts w:ascii="Times New Roman" w:hAnsi="Times New Roman" w:cs="Times New Roman"/>
          <w:sz w:val="24"/>
          <w:szCs w:val="24"/>
          <w:lang w:val="en-US" w:eastAsia="zh-CN" w:bidi="ar-SA"/>
        </w:rPr>
        <w:t>对同源染色体=</w:t>
      </w:r>
      <w:r>
        <w:rPr>
          <w:rFonts w:ascii="Times New Roman" w:hAnsi="Times New Roman" w:cs="Times New Roman"/>
          <w:b/>
          <w:bCs/>
          <w:color w:val="FF0000"/>
          <w:sz w:val="24"/>
          <w:szCs w:val="24"/>
          <w:u w:val="single"/>
          <w:lang w:val="en-US" w:eastAsia="zh-CN" w:bidi="ar-SA"/>
        </w:rPr>
        <w:t>2</w:t>
      </w:r>
      <w:r>
        <w:rPr>
          <w:rFonts w:ascii="Times New Roman" w:hAnsi="Times New Roman" w:cs="Times New Roman"/>
          <w:sz w:val="24"/>
          <w:szCs w:val="24"/>
          <w:lang w:val="en-US" w:eastAsia="zh-CN" w:bidi="ar-SA"/>
        </w:rPr>
        <w:t>条染色体=</w:t>
      </w:r>
      <w:r>
        <w:rPr>
          <w:rFonts w:ascii="Times New Roman" w:hAnsi="Times New Roman" w:cs="Times New Roman"/>
          <w:b/>
          <w:bCs/>
          <w:color w:val="FF0000"/>
          <w:sz w:val="24"/>
          <w:szCs w:val="24"/>
          <w:u w:val="single"/>
          <w:lang w:val="en-US" w:eastAsia="zh-CN" w:bidi="ar-SA"/>
        </w:rPr>
        <w:t>4条</w:t>
      </w:r>
      <w:r>
        <w:rPr>
          <w:rFonts w:ascii="Times New Roman" w:hAnsi="Times New Roman" w:cs="Times New Roman"/>
          <w:sz w:val="24"/>
          <w:szCs w:val="24"/>
          <w:lang w:val="en-US" w:eastAsia="zh-CN" w:bidi="ar-SA"/>
        </w:rPr>
        <w:t>染色单体（含</w:t>
      </w:r>
      <w:r>
        <w:rPr>
          <w:rFonts w:ascii="Times New Roman" w:hAnsi="Times New Roman" w:cs="Times New Roman"/>
          <w:b/>
          <w:bCs/>
          <w:color w:val="FF0000"/>
          <w:sz w:val="24"/>
          <w:szCs w:val="24"/>
          <w:u w:val="single"/>
          <w:lang w:val="en-US" w:eastAsia="zh-CN" w:bidi="ar-SA"/>
        </w:rPr>
        <w:t>4</w:t>
      </w:r>
      <w:r>
        <w:rPr>
          <w:rFonts w:ascii="Times New Roman" w:hAnsi="Times New Roman" w:cs="Times New Roman"/>
          <w:sz w:val="24"/>
          <w:szCs w:val="24"/>
          <w:lang w:val="en-US" w:eastAsia="zh-CN" w:bidi="ar-SA"/>
        </w:rPr>
        <w:t>个DNA分子）。</w:t>
      </w:r>
    </w:p>
    <w:p>
      <w:pPr>
        <w:pStyle w:val="24"/>
        <w:tabs>
          <w:tab w:val="left" w:pos="350"/>
        </w:tabs>
        <w:spacing w:after="0" w:line="360" w:lineRule="auto"/>
        <w:jc w:val="left"/>
        <w:rPr>
          <w:rFonts w:ascii="Times New Roman" w:hAnsi="Times New Roman" w:cs="Times New Roman"/>
          <w:sz w:val="24"/>
          <w:szCs w:val="24"/>
          <w:lang w:val="en-US" w:eastAsia="zh-CN" w:bidi="ar-SA"/>
        </w:rPr>
      </w:pPr>
      <w:bookmarkStart w:id="39" w:name="bookmark105"/>
      <w:r>
        <w:rPr>
          <w:rFonts w:ascii="Times New Roman" w:hAnsi="Times New Roman" w:cs="Times New Roman"/>
          <w:sz w:val="24"/>
          <w:szCs w:val="24"/>
          <w:lang w:val="en-US" w:eastAsia="zh-CN" w:bidi="ar-SA"/>
        </w:rPr>
        <w:t>（</w:t>
      </w:r>
      <w:bookmarkEnd w:id="39"/>
      <w:r>
        <w:rPr>
          <w:rFonts w:ascii="Times New Roman" w:hAnsi="Times New Roman" w:cs="Times New Roman"/>
          <w:sz w:val="24"/>
          <w:szCs w:val="24"/>
          <w:lang w:val="en-US" w:eastAsia="zh-CN" w:bidi="ar-SA"/>
        </w:rPr>
        <w:t>3）姐妹染色单体和非姐妹染色单体</w:t>
      </w:r>
    </w:p>
    <w:p>
      <w:pPr>
        <w:pStyle w:val="24"/>
        <w:tabs>
          <w:tab w:val="left" w:pos="350"/>
        </w:tabs>
        <w:spacing w:after="0" w:line="360" w:lineRule="auto"/>
        <w:jc w:val="left"/>
        <w:rPr>
          <w:rFonts w:ascii="Times New Roman" w:hAnsi="Times New Roman" w:cs="Times New Roman"/>
          <w:sz w:val="24"/>
          <w:szCs w:val="24"/>
          <w:lang w:val="en-US" w:eastAsia="zh-CN" w:bidi="ar-SA"/>
        </w:rPr>
      </w:pPr>
      <w:bookmarkStart w:id="40" w:name="bookmark106"/>
      <w:bookmarkEnd w:id="40"/>
      <w:r>
        <w:rPr>
          <w:rFonts w:ascii="Times New Roman" w:hAnsi="Times New Roman" w:cs="Times New Roman"/>
          <w:sz w:val="24"/>
          <w:szCs w:val="24"/>
          <w:lang w:val="en-US" w:eastAsia="zh-CN" w:bidi="ar-SA"/>
        </w:rPr>
        <w:t>姐妹染色单体：</w:t>
      </w:r>
      <w:r>
        <w:rPr>
          <w:rFonts w:ascii="Times New Roman" w:hAnsi="Times New Roman" w:cs="Times New Roman"/>
          <w:b/>
          <w:bCs/>
          <w:color w:val="FF0000"/>
          <w:sz w:val="24"/>
          <w:szCs w:val="24"/>
          <w:u w:val="single"/>
          <w:lang w:val="en-US" w:eastAsia="zh-CN" w:bidi="ar-SA"/>
        </w:rPr>
        <w:t>同一着丝点连着的两条染色单体</w:t>
      </w:r>
      <w:r>
        <w:rPr>
          <w:rFonts w:ascii="Times New Roman" w:hAnsi="Times New Roman" w:cs="Times New Roman"/>
          <w:sz w:val="24"/>
          <w:szCs w:val="24"/>
          <w:lang w:val="en-US" w:eastAsia="zh-CN" w:bidi="ar-SA"/>
        </w:rPr>
        <w:t>， 如图中的a和a'、b和b'、c和c'、d和d'</w:t>
      </w:r>
    </w:p>
    <w:p>
      <w:pPr>
        <w:pStyle w:val="24"/>
        <w:tabs>
          <w:tab w:val="left" w:pos="350"/>
        </w:tabs>
        <w:spacing w:after="0" w:line="360" w:lineRule="auto"/>
        <w:jc w:val="left"/>
        <w:rPr>
          <w:rFonts w:ascii="Times New Roman" w:hAnsi="Times New Roman" w:cs="Times New Roman"/>
          <w:sz w:val="24"/>
          <w:szCs w:val="24"/>
          <w:lang w:val="en-US" w:eastAsia="zh-CN" w:bidi="ar-SA"/>
        </w:rPr>
      </w:pPr>
      <w:bookmarkStart w:id="41" w:name="bookmark107"/>
      <w:bookmarkEnd w:id="41"/>
      <w:r>
        <w:rPr>
          <w:rFonts w:ascii="Times New Roman" w:hAnsi="Times New Roman" w:cs="Times New Roman"/>
          <w:sz w:val="24"/>
          <w:szCs w:val="24"/>
          <w:lang w:val="en-US" w:eastAsia="zh-CN" w:bidi="ar-SA"/>
        </w:rPr>
        <w:t>非姐妹染色単体：</w:t>
      </w:r>
      <w:r>
        <w:rPr>
          <w:rFonts w:ascii="Times New Roman" w:hAnsi="Times New Roman" w:cs="Times New Roman"/>
          <w:b/>
          <w:bCs/>
          <w:color w:val="FF0000"/>
          <w:sz w:val="24"/>
          <w:szCs w:val="24"/>
          <w:u w:val="single"/>
          <w:lang w:val="en-US" w:eastAsia="zh-CN" w:bidi="ar-SA"/>
        </w:rPr>
        <w:t>不同着丝点连着的两条染色单体</w:t>
      </w:r>
      <w:r>
        <w:rPr>
          <w:rFonts w:ascii="Times New Roman" w:hAnsi="Times New Roman" w:cs="Times New Roman"/>
          <w:sz w:val="24"/>
          <w:szCs w:val="24"/>
          <w:lang w:val="en-US" w:eastAsia="zh-CN" w:bidi="ar-SA"/>
        </w:rPr>
        <w:t>。包括：同源染色体上的</w:t>
      </w:r>
      <w:r>
        <w:rPr>
          <w:rFonts w:ascii="Times New Roman" w:hAnsi="Times New Roman" w:cs="Times New Roman"/>
          <w:b/>
          <w:bCs/>
          <w:color w:val="FF0000"/>
          <w:sz w:val="24"/>
          <w:szCs w:val="24"/>
          <w:u w:val="single"/>
          <w:lang w:val="en-US" w:eastAsia="zh-CN" w:bidi="ar-SA"/>
        </w:rPr>
        <w:t>非姐妹染色单体</w:t>
      </w:r>
      <w:r>
        <w:rPr>
          <w:rFonts w:ascii="Times New Roman" w:hAnsi="Times New Roman" w:cs="Times New Roman"/>
          <w:sz w:val="24"/>
          <w:szCs w:val="24"/>
          <w:lang w:val="en-US" w:eastAsia="zh-CN" w:bidi="ar-SA"/>
        </w:rPr>
        <w:t>，如图中 的 a 和 b（b'）、 a' 和 b（b'），c 和 d（d'）、c'和 d（d'）。非同源染色体上的非姐妹染色単体，如图中的a和c（c'）、 a'和 c（c'）、a 和 d（d'）、a'和 d（d&gt; b 和 c（c'）、b'和 c（c'）、 b 和 d（d'）、b，和 d（d</w:t>
      </w:r>
      <w:bookmarkStart w:id="42" w:name="bookmark108"/>
      <w:r>
        <w:rPr>
          <w:rFonts w:ascii="Times New Roman" w:hAnsi="Times New Roman" w:cs="Times New Roman"/>
          <w:sz w:val="24"/>
          <w:szCs w:val="24"/>
          <w:lang w:val="en-US" w:eastAsia="zh-CN" w:bidi="ar-SA"/>
        </w:rPr>
        <w:t>'）</w:t>
      </w:r>
    </w:p>
    <w:p>
      <w:pPr>
        <w:pStyle w:val="24"/>
        <w:tabs>
          <w:tab w:val="left" w:pos="350"/>
        </w:tabs>
        <w:spacing w:after="0" w:line="360" w:lineRule="auto"/>
        <w:jc w:val="left"/>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w:t>
      </w:r>
      <w:bookmarkEnd w:id="42"/>
      <w:r>
        <w:rPr>
          <w:rFonts w:ascii="Times New Roman" w:hAnsi="Times New Roman" w:cs="Times New Roman"/>
          <w:sz w:val="24"/>
          <w:szCs w:val="24"/>
          <w:lang w:val="en-US" w:eastAsia="zh-CN" w:bidi="ar-SA"/>
        </w:rPr>
        <w:t>4）交叉互换</w:t>
      </w:r>
      <w:bookmarkStart w:id="43" w:name="bookmark109"/>
      <w:bookmarkEnd w:id="43"/>
      <w:r>
        <w:rPr>
          <w:rFonts w:ascii="Times New Roman" w:hAnsi="Times New Roman" w:cs="Times New Roman"/>
          <w:sz w:val="24"/>
          <w:szCs w:val="24"/>
          <w:lang w:val="en-US" w:eastAsia="zh-CN" w:bidi="ar-SA"/>
        </w:rPr>
        <w:t>图示：</w:t>
      </w:r>
    </w:p>
    <w:p>
      <w:pPr>
        <w:pStyle w:val="24"/>
        <w:tabs>
          <w:tab w:val="left" w:pos="350"/>
        </w:tabs>
        <w:spacing w:after="0" w:line="360" w:lineRule="auto"/>
        <w:jc w:val="center"/>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drawing>
          <wp:inline distT="0" distB="0" distL="0" distR="0">
            <wp:extent cx="1655445" cy="572135"/>
            <wp:effectExtent l="0" t="0" r="1905" b="18415"/>
            <wp:docPr id="35" name="Picutre 35"/>
            <wp:cNvGraphicFramePr/>
            <a:graphic xmlns:a="http://schemas.openxmlformats.org/drawingml/2006/main">
              <a:graphicData uri="http://schemas.openxmlformats.org/drawingml/2006/picture">
                <pic:pic xmlns:pic="http://schemas.openxmlformats.org/drawingml/2006/picture">
                  <pic:nvPicPr>
                    <pic:cNvPr id="35" name="Picutre 35"/>
                    <pic:cNvPicPr/>
                  </pic:nvPicPr>
                  <pic:blipFill>
                    <a:blip r:embed="rId15">
                      <a:extLst>
                        <a:ext uri="{28A0092B-C50C-407E-A947-70E740481C1C}">
                          <a14:useLocalDpi xmlns:a14="http://schemas.microsoft.com/office/drawing/2010/main" val="0"/>
                        </a:ext>
                      </a:extLst>
                    </a:blip>
                    <a:stretch>
                      <a:fillRect/>
                    </a:stretch>
                  </pic:blipFill>
                  <pic:spPr>
                    <a:xfrm>
                      <a:off x="0" y="0"/>
                      <a:ext cx="1656000" cy="572400"/>
                    </a:xfrm>
                    <a:prstGeom prst="rect">
                      <a:avLst/>
                    </a:prstGeom>
                  </pic:spPr>
                </pic:pic>
              </a:graphicData>
            </a:graphic>
          </wp:inline>
        </w:drawing>
      </w:r>
    </w:p>
    <w:p>
      <w:pPr>
        <w:pStyle w:val="24"/>
        <w:tabs>
          <w:tab w:val="left" w:pos="350"/>
        </w:tabs>
        <w:spacing w:after="0" w:line="360" w:lineRule="auto"/>
        <w:jc w:val="left"/>
        <w:rPr>
          <w:rFonts w:ascii="Times New Roman" w:hAnsi="Times New Roman" w:cs="Times New Roman"/>
          <w:sz w:val="24"/>
          <w:szCs w:val="24"/>
          <w:lang w:val="en-US" w:eastAsia="zh-CN" w:bidi="ar-SA"/>
        </w:rPr>
      </w:pPr>
      <w:bookmarkStart w:id="44" w:name="bookmark110"/>
      <w:bookmarkEnd w:id="44"/>
      <w:r>
        <w:rPr>
          <w:rFonts w:ascii="Times New Roman" w:hAnsi="Times New Roman" w:cs="Times New Roman"/>
          <w:sz w:val="24"/>
          <w:szCs w:val="24"/>
          <w:lang w:val="en-US" w:eastAsia="zh-CN" w:bidi="ar-SA"/>
        </w:rPr>
        <w:t>发生的时期：</w:t>
      </w:r>
      <w:r>
        <w:rPr>
          <w:rFonts w:ascii="Times New Roman" w:hAnsi="Times New Roman" w:cs="Times New Roman"/>
          <w:b/>
          <w:bCs/>
          <w:color w:val="FF0000"/>
          <w:sz w:val="24"/>
          <w:szCs w:val="24"/>
          <w:u w:val="single"/>
          <w:lang w:val="en-US" w:eastAsia="zh-CN" w:bidi="ar-SA"/>
        </w:rPr>
        <w:t>减数第一次分裂前期（四分体时</w:t>
      </w:r>
      <w:r>
        <w:rPr>
          <w:rFonts w:ascii="Times New Roman" w:hAnsi="Times New Roman" w:cs="Times New Roman"/>
          <w:b/>
          <w:bCs/>
          <w:color w:val="FF0000"/>
          <w:sz w:val="24"/>
          <w:szCs w:val="24"/>
          <w:u w:val="single"/>
          <w:lang w:val="zh-CN" w:eastAsia="zh-CN" w:bidi="ar-SA"/>
        </w:rPr>
        <w:t>期）</w:t>
      </w:r>
      <w:r>
        <w:rPr>
          <w:rFonts w:ascii="Times New Roman" w:hAnsi="Times New Roman" w:cs="Times New Roman"/>
          <w:sz w:val="24"/>
          <w:szCs w:val="24"/>
          <w:lang w:val="zh-CN" w:eastAsia="zh-CN" w:bidi="ar-SA"/>
        </w:rPr>
        <w:t>。</w:t>
      </w:r>
    </w:p>
    <w:p>
      <w:pPr>
        <w:pStyle w:val="24"/>
        <w:tabs>
          <w:tab w:val="left" w:pos="350"/>
        </w:tabs>
        <w:spacing w:after="0" w:line="360" w:lineRule="auto"/>
        <w:jc w:val="left"/>
        <w:rPr>
          <w:rFonts w:ascii="Times New Roman" w:hAnsi="Times New Roman" w:cs="Times New Roman"/>
          <w:sz w:val="24"/>
          <w:szCs w:val="24"/>
          <w:lang w:val="en-US" w:eastAsia="zh-CN" w:bidi="ar-SA"/>
        </w:rPr>
      </w:pPr>
      <w:bookmarkStart w:id="45" w:name="bookmark111"/>
      <w:bookmarkEnd w:id="45"/>
      <w:r>
        <w:rPr>
          <w:rFonts w:ascii="Times New Roman" w:hAnsi="Times New Roman" w:cs="Times New Roman"/>
          <w:sz w:val="24"/>
          <w:szCs w:val="24"/>
          <w:lang w:val="en-US" w:eastAsia="zh-CN" w:bidi="ar-SA"/>
        </w:rPr>
        <w:t>范围：</w:t>
      </w:r>
      <w:r>
        <w:rPr>
          <w:rFonts w:ascii="Times New Roman" w:hAnsi="Times New Roman" w:cs="Times New Roman"/>
          <w:b/>
          <w:bCs/>
          <w:color w:val="FF0000"/>
          <w:sz w:val="24"/>
          <w:szCs w:val="24"/>
          <w:u w:val="single"/>
          <w:lang w:val="en-US" w:eastAsia="zh-CN" w:bidi="ar-SA"/>
        </w:rPr>
        <w:t>同源染色体中非姐妹染色单体间交换片段</w:t>
      </w:r>
      <w:r>
        <w:rPr>
          <w:rFonts w:ascii="Times New Roman" w:hAnsi="Times New Roman" w:cs="Times New Roman"/>
          <w:sz w:val="24"/>
          <w:szCs w:val="24"/>
          <w:lang w:val="en-US" w:eastAsia="zh-CN" w:bidi="ar-SA"/>
        </w:rPr>
        <w:t>。</w:t>
      </w:r>
    </w:p>
    <w:p>
      <w:pPr>
        <w:pStyle w:val="24"/>
        <w:tabs>
          <w:tab w:val="left" w:pos="350"/>
        </w:tabs>
        <w:spacing w:after="0" w:line="360" w:lineRule="auto"/>
        <w:jc w:val="left"/>
        <w:rPr>
          <w:rFonts w:ascii="Times New Roman" w:hAnsi="Times New Roman" w:cs="Times New Roman"/>
          <w:sz w:val="24"/>
          <w:szCs w:val="24"/>
          <w:lang w:val="en-US" w:eastAsia="zh-CN" w:bidi="ar-SA"/>
        </w:rPr>
      </w:pPr>
      <w:bookmarkStart w:id="46" w:name="bookmark112"/>
      <w:bookmarkEnd w:id="46"/>
      <w:r>
        <w:rPr>
          <w:rFonts w:ascii="Times New Roman" w:hAnsi="Times New Roman" w:cs="Times New Roman"/>
          <w:sz w:val="24"/>
          <w:szCs w:val="24"/>
          <w:lang w:val="en-US" w:eastAsia="zh-CN" w:bidi="ar-SA"/>
        </w:rPr>
        <w:t>交换对象：</w:t>
      </w:r>
      <w:r>
        <w:rPr>
          <w:rFonts w:ascii="Times New Roman" w:hAnsi="Times New Roman" w:cs="Times New Roman"/>
          <w:b/>
          <w:bCs/>
          <w:color w:val="FF0000"/>
          <w:sz w:val="24"/>
          <w:szCs w:val="24"/>
          <w:u w:val="single"/>
          <w:lang w:val="en-US" w:eastAsia="zh-CN" w:bidi="ar-SA"/>
        </w:rPr>
        <w:t>等位基因（B-b）</w:t>
      </w:r>
      <w:r>
        <w:rPr>
          <w:rFonts w:ascii="Times New Roman" w:hAnsi="Times New Roman" w:cs="Times New Roman"/>
          <w:sz w:val="24"/>
          <w:szCs w:val="24"/>
          <w:lang w:val="en-US" w:eastAsia="zh-CN" w:bidi="ar-SA"/>
        </w:rPr>
        <w:t>交换。</w:t>
      </w:r>
      <w:bookmarkStart w:id="47" w:name="bookmark113"/>
      <w:bookmarkEnd w:id="47"/>
    </w:p>
    <w:p>
      <w:pPr>
        <w:pStyle w:val="24"/>
        <w:tabs>
          <w:tab w:val="left" w:pos="350"/>
        </w:tabs>
        <w:spacing w:after="0" w:line="360" w:lineRule="auto"/>
        <w:jc w:val="left"/>
        <w:rPr>
          <w:rFonts w:ascii="Times New Roman" w:hAnsi="Times New Roman" w:cs="Times New Roman"/>
          <w:sz w:val="24"/>
          <w:szCs w:val="24"/>
          <w:lang w:val="zh-CN" w:eastAsia="zh-CN" w:bidi="ar-SA"/>
        </w:rPr>
      </w:pPr>
      <w:r>
        <w:rPr>
          <w:rFonts w:ascii="Times New Roman" w:hAnsi="Times New Roman" w:cs="Times New Roman"/>
          <w:sz w:val="24"/>
          <w:szCs w:val="24"/>
          <w:lang w:val="en-US" w:eastAsia="zh-CN" w:bidi="ar-SA"/>
        </w:rPr>
        <w:t>结果及意义：导致</w:t>
      </w:r>
      <w:r>
        <w:rPr>
          <w:rFonts w:ascii="Times New Roman" w:hAnsi="Times New Roman" w:cs="Times New Roman"/>
          <w:b/>
          <w:bCs/>
          <w:color w:val="FF0000"/>
          <w:sz w:val="24"/>
          <w:szCs w:val="24"/>
          <w:u w:val="single"/>
          <w:lang w:val="en-US" w:eastAsia="zh-CN" w:bidi="ar-SA"/>
        </w:rPr>
        <w:t>非等位基因基因重组</w:t>
      </w:r>
      <w:r>
        <w:rPr>
          <w:rFonts w:ascii="Times New Roman" w:hAnsi="Times New Roman" w:cs="Times New Roman"/>
          <w:sz w:val="24"/>
          <w:szCs w:val="24"/>
          <w:lang w:val="en-US" w:eastAsia="zh-CN" w:bidi="ar-SA"/>
        </w:rPr>
        <w:t>，产生多种配子，若不交换只产生</w:t>
      </w:r>
      <w:r>
        <w:rPr>
          <w:rFonts w:ascii="Times New Roman" w:hAnsi="Times New Roman" w:cs="Times New Roman"/>
          <w:b/>
          <w:bCs/>
          <w:color w:val="FF0000"/>
          <w:sz w:val="24"/>
          <w:szCs w:val="24"/>
          <w:u w:val="single"/>
          <w:lang w:val="en-US" w:eastAsia="zh-CN" w:bidi="ar-SA"/>
        </w:rPr>
        <w:t>AB、ab</w:t>
      </w:r>
      <w:r>
        <w:rPr>
          <w:rFonts w:ascii="Times New Roman" w:hAnsi="Times New Roman" w:cs="Times New Roman"/>
          <w:sz w:val="24"/>
          <w:szCs w:val="24"/>
          <w:lang w:val="en-US" w:eastAsia="zh-CN" w:bidi="ar-SA"/>
        </w:rPr>
        <w:t>两种配子,若交换则可</w:t>
      </w:r>
      <w:r>
        <w:rPr>
          <w:rFonts w:ascii="Times New Roman" w:hAnsi="Times New Roman" w:cs="Times New Roman"/>
          <w:sz w:val="24"/>
          <w:szCs w:val="24"/>
          <w:lang w:val="zh-CN" w:eastAsia="zh-CN" w:bidi="ar-SA"/>
        </w:rPr>
        <w:t xml:space="preserve">产生 </w:t>
      </w:r>
      <w:r>
        <w:rPr>
          <w:rFonts w:ascii="Times New Roman" w:hAnsi="Times New Roman" w:cs="Times New Roman"/>
          <w:b/>
          <w:bCs/>
          <w:color w:val="FF0000"/>
          <w:sz w:val="24"/>
          <w:szCs w:val="24"/>
          <w:u w:val="single"/>
          <w:lang w:val="en-US" w:eastAsia="zh-CN" w:bidi="ar-SA"/>
        </w:rPr>
        <w:t>ab和 Ab、aB、AB</w:t>
      </w:r>
      <w:r>
        <w:rPr>
          <w:rFonts w:ascii="Times New Roman" w:hAnsi="Times New Roman" w:cs="Times New Roman"/>
          <w:sz w:val="24"/>
          <w:szCs w:val="24"/>
          <w:lang w:val="en-US" w:eastAsia="zh-CN" w:bidi="ar-SA"/>
        </w:rPr>
        <w:t xml:space="preserve"> 四种</w:t>
      </w:r>
      <w:r>
        <w:rPr>
          <w:rFonts w:ascii="Times New Roman" w:hAnsi="Times New Roman" w:cs="Times New Roman"/>
          <w:sz w:val="24"/>
          <w:szCs w:val="24"/>
          <w:lang w:val="zh-CN" w:eastAsia="zh-CN" w:bidi="ar-SA"/>
        </w:rPr>
        <w:t>配子。</w:t>
      </w:r>
    </w:p>
    <w:p>
      <w:pPr>
        <w:adjustRightInd w:val="0"/>
        <w:snapToGrid w:val="0"/>
        <w:spacing w:after="0" w:line="360" w:lineRule="auto"/>
        <w:rPr>
          <w:sz w:val="24"/>
        </w:rPr>
      </w:pPr>
      <w:r>
        <w:rPr>
          <w:sz w:val="24"/>
        </w:rPr>
        <w:t>4.精子和卵细胞的形成过程比较</w:t>
      </w:r>
    </w:p>
    <w:p>
      <w:pPr>
        <w:adjustRightInd w:val="0"/>
        <w:snapToGrid w:val="0"/>
        <w:spacing w:after="0" w:line="360" w:lineRule="auto"/>
        <w:jc w:val="center"/>
        <w:rPr>
          <w:sz w:val="24"/>
        </w:rPr>
      </w:pPr>
      <w:r>
        <w:drawing>
          <wp:inline distT="0" distB="0" distL="0" distR="0">
            <wp:extent cx="3754755" cy="1389380"/>
            <wp:effectExtent l="0" t="0" r="17145"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754800" cy="1389600"/>
                    </a:xfrm>
                    <a:prstGeom prst="rect">
                      <a:avLst/>
                    </a:prstGeom>
                    <a:noFill/>
                    <a:ln>
                      <a:noFill/>
                    </a:ln>
                  </pic:spPr>
                </pic:pic>
              </a:graphicData>
            </a:graphic>
          </wp:inline>
        </w:drawing>
      </w:r>
    </w:p>
    <w:p>
      <w:pPr>
        <w:adjustRightInd w:val="0"/>
        <w:snapToGrid w:val="0"/>
        <w:spacing w:after="0" w:line="360" w:lineRule="auto"/>
        <w:rPr>
          <w:sz w:val="24"/>
        </w:rPr>
      </w:pPr>
      <w:r>
        <w:rPr>
          <w:sz w:val="24"/>
        </w:rPr>
        <w:t>（1）场所不同：人和其他哺乳动物的精子是在</w:t>
      </w:r>
      <w:r>
        <w:rPr>
          <w:b/>
          <w:bCs/>
          <w:color w:val="FF0000"/>
          <w:sz w:val="24"/>
          <w:u w:val="single"/>
        </w:rPr>
        <w:t xml:space="preserve"> 睾丸 </w:t>
      </w:r>
      <w:r>
        <w:rPr>
          <w:sz w:val="24"/>
        </w:rPr>
        <w:t>中的曲细精管内形成的。卵细胞是在</w:t>
      </w:r>
      <w:r>
        <w:rPr>
          <w:b/>
          <w:bCs/>
          <w:color w:val="FF0000"/>
          <w:sz w:val="24"/>
          <w:u w:val="single"/>
        </w:rPr>
        <w:t>卵巢</w:t>
      </w:r>
      <w:r>
        <w:rPr>
          <w:sz w:val="24"/>
        </w:rPr>
        <w:t>形成的。</w:t>
      </w:r>
    </w:p>
    <w:p>
      <w:pPr>
        <w:pStyle w:val="24"/>
        <w:spacing w:after="0" w:line="360" w:lineRule="auto"/>
        <w:rPr>
          <w:rFonts w:ascii="Times New Roman" w:hAnsi="Times New Roman" w:cs="Times New Roman"/>
          <w:sz w:val="24"/>
          <w:lang w:val="en-US" w:eastAsia="zh-CN"/>
        </w:rPr>
      </w:pPr>
      <w:r>
        <w:rPr>
          <w:rFonts w:ascii="Times New Roman" w:hAnsi="Times New Roman" w:cs="Times New Roman"/>
          <w:sz w:val="24"/>
          <w:lang w:eastAsia="zh-CN"/>
        </w:rPr>
        <w:t>（</w:t>
      </w:r>
      <w:r>
        <w:rPr>
          <w:rFonts w:ascii="Times New Roman" w:hAnsi="Times New Roman" w:cs="Times New Roman"/>
          <w:sz w:val="24"/>
          <w:lang w:val="en-US" w:eastAsia="zh-CN"/>
        </w:rPr>
        <w:t>2</w:t>
      </w:r>
      <w:r>
        <w:rPr>
          <w:rFonts w:ascii="Times New Roman" w:hAnsi="Times New Roman" w:cs="Times New Roman"/>
          <w:sz w:val="24"/>
          <w:lang w:eastAsia="zh-CN"/>
        </w:rPr>
        <w:t>）</w:t>
      </w:r>
      <w:r>
        <w:rPr>
          <w:rFonts w:ascii="Times New Roman" w:hAnsi="Times New Roman" w:cs="Times New Roman"/>
          <w:sz w:val="24"/>
          <w:lang w:val="en-US" w:eastAsia="zh-CN"/>
        </w:rPr>
        <w:t>过程：</w:t>
      </w:r>
    </w:p>
    <w:p>
      <w:pPr>
        <w:pStyle w:val="24"/>
        <w:spacing w:after="0" w:line="360" w:lineRule="auto"/>
        <w:rPr>
          <w:rFonts w:ascii="Times New Roman" w:hAnsi="Times New Roman" w:cs="Times New Roman"/>
          <w:sz w:val="24"/>
          <w:szCs w:val="24"/>
          <w:lang w:val="en-US" w:eastAsia="zh-CN" w:bidi="ar-SA"/>
        </w:rPr>
      </w:pPr>
      <w:r>
        <w:rPr>
          <w:rFonts w:hint="eastAsia"/>
          <w:sz w:val="24"/>
          <w:szCs w:val="24"/>
          <w:lang w:val="en-US" w:eastAsia="zh-CN" w:bidi="ar-SA"/>
        </w:rPr>
        <w:t>①</w:t>
      </w:r>
      <w:r>
        <w:rPr>
          <w:rFonts w:ascii="Times New Roman" w:hAnsi="Times New Roman" w:cs="Times New Roman"/>
          <w:sz w:val="24"/>
          <w:szCs w:val="24"/>
          <w:lang w:val="en-US" w:eastAsia="zh-CN" w:bidi="ar-SA"/>
        </w:rPr>
        <w:t>1个精原细胞经减数分裂形成</w:t>
      </w:r>
      <w:r>
        <w:rPr>
          <w:rFonts w:ascii="Times New Roman" w:hAnsi="Times New Roman" w:cs="Times New Roman"/>
          <w:b/>
          <w:bCs/>
          <w:color w:val="FF0000"/>
          <w:sz w:val="24"/>
          <w:szCs w:val="24"/>
          <w:u w:val="single"/>
          <w:lang w:val="en-US" w:eastAsia="zh-CN" w:bidi="ar-SA"/>
        </w:rPr>
        <w:t>4</w:t>
      </w:r>
      <w:r>
        <w:rPr>
          <w:rFonts w:ascii="Times New Roman" w:hAnsi="Times New Roman" w:cs="Times New Roman"/>
          <w:sz w:val="24"/>
          <w:szCs w:val="24"/>
          <w:lang w:val="en-US" w:eastAsia="zh-CN" w:bidi="ar-SA"/>
        </w:rPr>
        <w:t>个精细胞，变形形成</w:t>
      </w:r>
      <w:r>
        <w:rPr>
          <w:rFonts w:ascii="Times New Roman" w:hAnsi="Times New Roman" w:cs="Times New Roman"/>
          <w:b/>
          <w:bCs/>
          <w:color w:val="FF0000"/>
          <w:sz w:val="24"/>
          <w:szCs w:val="24"/>
          <w:u w:val="single"/>
          <w:lang w:val="en-US" w:eastAsia="zh-CN" w:bidi="ar-SA"/>
        </w:rPr>
        <w:t>4</w:t>
      </w:r>
      <w:r>
        <w:rPr>
          <w:rFonts w:ascii="Times New Roman" w:hAnsi="Times New Roman" w:cs="Times New Roman"/>
          <w:sz w:val="24"/>
          <w:szCs w:val="24"/>
          <w:lang w:val="en-US" w:eastAsia="zh-CN" w:bidi="ar-SA"/>
        </w:rPr>
        <w:t>个精子，1个卵原细胞经减数分裂只能产生</w:t>
      </w:r>
      <w:r>
        <w:rPr>
          <w:rFonts w:ascii="Times New Roman" w:hAnsi="Times New Roman" w:cs="Times New Roman"/>
          <w:b/>
          <w:bCs/>
          <w:color w:val="FF0000"/>
          <w:sz w:val="24"/>
          <w:szCs w:val="24"/>
          <w:u w:val="single"/>
          <w:lang w:val="en-US" w:eastAsia="zh-CN" w:bidi="ar-SA"/>
        </w:rPr>
        <w:t>1</w:t>
      </w:r>
      <w:r>
        <w:rPr>
          <w:rFonts w:ascii="Times New Roman" w:hAnsi="Times New Roman" w:cs="Times New Roman"/>
          <w:sz w:val="24"/>
          <w:szCs w:val="24"/>
          <w:lang w:val="en-US" w:eastAsia="zh-CN" w:bidi="ar-SA"/>
        </w:rPr>
        <w:t xml:space="preserve"> 个卵细胞和</w:t>
      </w:r>
      <w:r>
        <w:rPr>
          <w:rFonts w:ascii="Times New Roman" w:hAnsi="Times New Roman" w:cs="Times New Roman"/>
          <w:b/>
          <w:bCs/>
          <w:color w:val="FF0000"/>
          <w:sz w:val="24"/>
          <w:szCs w:val="24"/>
          <w:u w:val="single"/>
          <w:lang w:val="en-US" w:eastAsia="zh-CN" w:bidi="ar-SA"/>
        </w:rPr>
        <w:t>3</w:t>
      </w:r>
      <w:r>
        <w:rPr>
          <w:rFonts w:ascii="Times New Roman" w:hAnsi="Times New Roman" w:cs="Times New Roman"/>
          <w:sz w:val="24"/>
          <w:szCs w:val="24"/>
          <w:lang w:val="en-US" w:eastAsia="zh-CN" w:bidi="ar-SA"/>
        </w:rPr>
        <w:t>个极体（最终</w:t>
      </w:r>
      <w:r>
        <w:rPr>
          <w:rFonts w:ascii="Times New Roman" w:hAnsi="Times New Roman" w:cs="Times New Roman"/>
          <w:b/>
          <w:bCs/>
          <w:color w:val="FF0000"/>
          <w:sz w:val="24"/>
          <w:szCs w:val="24"/>
          <w:u w:val="single"/>
          <w:lang w:val="en-US" w:eastAsia="zh-CN" w:bidi="ar-SA"/>
        </w:rPr>
        <w:t>退化消失</w:t>
      </w:r>
      <w:r>
        <w:rPr>
          <w:rFonts w:ascii="Times New Roman" w:hAnsi="Times New Roman" w:cs="Times New Roman"/>
          <w:sz w:val="24"/>
          <w:szCs w:val="24"/>
          <w:lang w:val="en-US" w:eastAsia="zh-CN" w:bidi="ar-SA"/>
        </w:rPr>
        <w:t>），卵细胞不变形。</w:t>
      </w:r>
    </w:p>
    <w:p>
      <w:pPr>
        <w:pStyle w:val="24"/>
        <w:spacing w:after="0" w:line="360" w:lineRule="auto"/>
        <w:jc w:val="left"/>
        <w:rPr>
          <w:rFonts w:ascii="Times New Roman" w:hAnsi="Times New Roman" w:cs="Times New Roman"/>
        </w:rPr>
      </w:pPr>
      <w:r>
        <w:rPr>
          <w:rFonts w:hint="eastAsia"/>
          <w:sz w:val="24"/>
          <w:szCs w:val="24"/>
          <w:lang w:val="en-US" w:eastAsia="zh-CN" w:bidi="ar-SA"/>
        </w:rPr>
        <w:t>②</w:t>
      </w:r>
      <w:r>
        <w:rPr>
          <w:rFonts w:ascii="Times New Roman" w:hAnsi="Times New Roman" w:cs="Times New Roman"/>
          <w:sz w:val="24"/>
          <w:szCs w:val="24"/>
          <w:lang w:val="en-US" w:eastAsia="zh-CN" w:bidi="ar-SA"/>
        </w:rPr>
        <w:t>初级精母和次级精母细胞质</w:t>
      </w:r>
      <w:r>
        <w:rPr>
          <w:rFonts w:ascii="Times New Roman" w:hAnsi="Times New Roman" w:cs="Times New Roman"/>
          <w:b/>
          <w:bCs/>
          <w:color w:val="FF0000"/>
          <w:sz w:val="24"/>
          <w:szCs w:val="24"/>
          <w:u w:val="single"/>
          <w:lang w:val="en-US" w:eastAsia="zh-CN" w:bidi="ar-SA"/>
        </w:rPr>
        <w:t>均等</w:t>
      </w:r>
      <w:r>
        <w:rPr>
          <w:rFonts w:ascii="Times New Roman" w:hAnsi="Times New Roman" w:cs="Times New Roman"/>
          <w:sz w:val="24"/>
          <w:szCs w:val="24"/>
          <w:lang w:val="en-US" w:eastAsia="zh-CN" w:bidi="ar-SA"/>
        </w:rPr>
        <w:t>分裂，初级卵母和次级卵母细胞细胞质</w:t>
      </w:r>
      <w:r>
        <w:rPr>
          <w:rFonts w:ascii="Times New Roman" w:hAnsi="Times New Roman" w:cs="Times New Roman"/>
          <w:b/>
          <w:bCs/>
          <w:color w:val="FF0000"/>
          <w:sz w:val="24"/>
          <w:szCs w:val="24"/>
          <w:u w:val="single"/>
          <w:lang w:val="en-US" w:eastAsia="zh-CN" w:bidi="ar-SA"/>
        </w:rPr>
        <w:t>不均等</w:t>
      </w:r>
      <w:r>
        <w:rPr>
          <w:rFonts w:ascii="Times New Roman" w:hAnsi="Times New Roman" w:cs="Times New Roman"/>
          <w:sz w:val="24"/>
          <w:szCs w:val="24"/>
          <w:lang w:val="en-US" w:eastAsia="zh-CN" w:bidi="ar-SA"/>
        </w:rPr>
        <w:t>分裂,极体细胞质</w:t>
      </w:r>
      <w:r>
        <w:rPr>
          <w:rFonts w:ascii="Times New Roman" w:hAnsi="Times New Roman" w:cs="Times New Roman"/>
          <w:b/>
          <w:bCs/>
          <w:color w:val="FF0000"/>
          <w:sz w:val="24"/>
          <w:szCs w:val="24"/>
          <w:u w:val="single"/>
          <w:lang w:val="en-US" w:eastAsia="zh-CN" w:bidi="ar-SA"/>
        </w:rPr>
        <w:t>均等</w:t>
      </w:r>
      <w:r>
        <w:rPr>
          <w:rFonts w:ascii="Times New Roman" w:hAnsi="Times New Roman" w:cs="Times New Roman"/>
          <w:sz w:val="24"/>
          <w:szCs w:val="24"/>
          <w:lang w:val="en-US" w:eastAsia="zh-CN" w:bidi="ar-SA"/>
        </w:rPr>
        <w:t>分裂。（注：卵原细胞和精原细胞还能进行</w:t>
      </w:r>
      <w:r>
        <w:rPr>
          <w:rFonts w:ascii="Times New Roman" w:hAnsi="Times New Roman" w:cs="Times New Roman"/>
          <w:b/>
          <w:bCs/>
          <w:color w:val="FF0000"/>
          <w:sz w:val="24"/>
          <w:szCs w:val="24"/>
          <w:u w:val="single"/>
          <w:lang w:val="en-US" w:eastAsia="zh-CN" w:bidi="ar-SA"/>
        </w:rPr>
        <w:t>有丝分裂</w:t>
      </w:r>
      <w:r>
        <w:rPr>
          <w:rFonts w:ascii="Times New Roman" w:hAnsi="Times New Roman" w:cs="Times New Roman"/>
          <w:sz w:val="24"/>
          <w:szCs w:val="24"/>
          <w:lang w:val="en-US" w:eastAsia="zh-CN" w:bidi="ar-SA"/>
        </w:rPr>
        <w:t>产生新的卵原细胞和精原细胞）</w:t>
      </w:r>
    </w:p>
    <w:p>
      <w:pPr>
        <w:adjustRightInd w:val="0"/>
        <w:snapToGrid w:val="0"/>
        <w:spacing w:after="0" w:line="360" w:lineRule="auto"/>
        <w:jc w:val="center"/>
        <w:rPr>
          <w:sz w:val="24"/>
        </w:rPr>
      </w:pPr>
      <w:r>
        <w:rPr>
          <w:sz w:val="24"/>
        </w:rPr>
        <w:t>5.有丝分裂和减数分裂过程的比较</w:t>
      </w:r>
    </w:p>
    <w:p>
      <w:pPr>
        <w:pStyle w:val="24"/>
        <w:spacing w:after="0" w:line="360" w:lineRule="auto"/>
        <w:rPr>
          <w:rFonts w:ascii="Times New Roman" w:hAnsi="Times New Roman" w:cs="Times New Roman"/>
          <w:sz w:val="24"/>
          <w:szCs w:val="24"/>
          <w:lang w:val="en-US" w:eastAsia="zh-CN" w:bidi="ar-SA"/>
        </w:rPr>
      </w:pPr>
      <w:bookmarkStart w:id="48" w:name="bookmark117"/>
      <w:r>
        <w:rPr>
          <w:rFonts w:ascii="Times New Roman" w:hAnsi="Times New Roman" w:cs="Times New Roman"/>
          <w:sz w:val="24"/>
          <w:szCs w:val="24"/>
          <w:lang w:val="en-US" w:eastAsia="zh-CN" w:bidi="ar-SA"/>
        </w:rPr>
        <w:t>（</w:t>
      </w:r>
      <w:bookmarkEnd w:id="48"/>
      <w:r>
        <w:rPr>
          <w:rFonts w:ascii="Times New Roman" w:hAnsi="Times New Roman" w:cs="Times New Roman"/>
          <w:sz w:val="24"/>
          <w:szCs w:val="24"/>
          <w:lang w:val="en-US" w:eastAsia="zh-CN" w:bidi="ar-SA"/>
        </w:rPr>
        <w:t>1）有丝分裂：染色体复制</w:t>
      </w:r>
      <w:r>
        <w:rPr>
          <w:rFonts w:ascii="Times New Roman" w:hAnsi="Times New Roman" w:cs="Times New Roman"/>
          <w:b/>
          <w:bCs/>
          <w:color w:val="FF0000"/>
          <w:sz w:val="24"/>
          <w:szCs w:val="24"/>
          <w:u w:val="single"/>
          <w:lang w:val="en-US" w:eastAsia="zh-CN" w:bidi="ar-SA"/>
        </w:rPr>
        <w:t>1</w:t>
      </w:r>
      <w:r>
        <w:rPr>
          <w:rFonts w:ascii="Times New Roman" w:hAnsi="Times New Roman" w:cs="Times New Roman"/>
          <w:sz w:val="24"/>
          <w:szCs w:val="24"/>
          <w:lang w:val="en-US" w:eastAsia="zh-CN" w:bidi="ar-SA"/>
        </w:rPr>
        <w:t>次，细胞分裂</w:t>
      </w:r>
      <w:r>
        <w:rPr>
          <w:rFonts w:ascii="Times New Roman" w:hAnsi="Times New Roman" w:cs="Times New Roman"/>
          <w:b/>
          <w:bCs/>
          <w:color w:val="FF0000"/>
          <w:sz w:val="24"/>
          <w:szCs w:val="24"/>
          <w:u w:val="single"/>
          <w:lang w:val="en-US" w:eastAsia="zh-CN" w:bidi="ar-SA"/>
        </w:rPr>
        <w:t>1</w:t>
      </w:r>
      <w:r>
        <w:rPr>
          <w:rFonts w:ascii="Times New Roman" w:hAnsi="Times New Roman" w:cs="Times New Roman"/>
          <w:sz w:val="24"/>
          <w:szCs w:val="24"/>
          <w:lang w:val="en-US" w:eastAsia="zh-CN" w:bidi="ar-SA"/>
        </w:rPr>
        <w:t>次，形成</w:t>
      </w:r>
      <w:r>
        <w:rPr>
          <w:rFonts w:ascii="Times New Roman" w:hAnsi="Times New Roman" w:cs="Times New Roman"/>
          <w:b/>
          <w:bCs/>
          <w:color w:val="FF0000"/>
          <w:sz w:val="24"/>
          <w:szCs w:val="24"/>
          <w:u w:val="single"/>
          <w:lang w:val="en-US" w:eastAsia="zh-CN" w:bidi="ar-SA"/>
        </w:rPr>
        <w:t>2</w:t>
      </w:r>
      <w:r>
        <w:rPr>
          <w:rFonts w:ascii="Times New Roman" w:hAnsi="Times New Roman" w:cs="Times New Roman"/>
          <w:sz w:val="24"/>
          <w:szCs w:val="24"/>
          <w:lang w:val="zh-CN" w:eastAsia="zh-CN" w:bidi="ar-SA"/>
        </w:rPr>
        <w:t>个子</w:t>
      </w:r>
      <w:r>
        <w:rPr>
          <w:rFonts w:ascii="Times New Roman" w:hAnsi="Times New Roman" w:cs="Times New Roman"/>
          <w:sz w:val="24"/>
          <w:szCs w:val="24"/>
          <w:lang w:val="en-US" w:eastAsia="zh-CN" w:bidi="ar-SA"/>
        </w:rPr>
        <w:t>细胞</w:t>
      </w:r>
      <w:r>
        <w:rPr>
          <w:rFonts w:ascii="Times New Roman" w:hAnsi="Times New Roman" w:cs="Times New Roman"/>
          <w:sz w:val="24"/>
          <w:szCs w:val="24"/>
          <w:lang w:val="zh-CN" w:eastAsia="zh-CN" w:bidi="ar-SA"/>
        </w:rPr>
        <w:t>.染色</w:t>
      </w:r>
      <w:r>
        <w:rPr>
          <w:rFonts w:ascii="Times New Roman" w:hAnsi="Times New Roman" w:cs="Times New Roman"/>
          <w:sz w:val="24"/>
          <w:szCs w:val="24"/>
          <w:lang w:val="en-US" w:eastAsia="zh-CN" w:bidi="ar-SA"/>
        </w:rPr>
        <w:t>体数</w:t>
      </w:r>
      <w:r>
        <w:rPr>
          <w:rFonts w:ascii="Times New Roman" w:hAnsi="Times New Roman" w:cs="Times New Roman"/>
          <w:b/>
          <w:bCs/>
          <w:color w:val="FF0000"/>
          <w:sz w:val="24"/>
          <w:szCs w:val="24"/>
          <w:u w:val="single"/>
          <w:lang w:val="en-US" w:eastAsia="zh-CN" w:bidi="ar-SA"/>
        </w:rPr>
        <w:t>不变</w:t>
      </w:r>
      <w:r>
        <w:rPr>
          <w:rFonts w:ascii="Times New Roman" w:hAnsi="Times New Roman" w:cs="Times New Roman"/>
          <w:sz w:val="24"/>
          <w:szCs w:val="24"/>
          <w:lang w:val="en-US" w:eastAsia="zh-CN" w:bidi="ar-SA"/>
        </w:rPr>
        <w:t>，细胞中</w:t>
      </w:r>
      <w:r>
        <w:rPr>
          <w:rFonts w:ascii="Times New Roman" w:hAnsi="Times New Roman" w:cs="Times New Roman"/>
          <w:b/>
          <w:bCs/>
          <w:color w:val="FF0000"/>
          <w:sz w:val="24"/>
          <w:szCs w:val="24"/>
          <w:u w:val="single"/>
          <w:lang w:val="en-US" w:eastAsia="zh-CN" w:bidi="ar-SA"/>
        </w:rPr>
        <w:t>有</w:t>
      </w:r>
      <w:r>
        <w:rPr>
          <w:rFonts w:ascii="Times New Roman" w:hAnsi="Times New Roman" w:cs="Times New Roman"/>
          <w:sz w:val="24"/>
          <w:szCs w:val="24"/>
          <w:lang w:val="en-US" w:eastAsia="zh-CN" w:bidi="ar-SA"/>
        </w:rPr>
        <w:t>同源染色体， 但</w:t>
      </w:r>
      <w:r>
        <w:rPr>
          <w:rFonts w:ascii="Times New Roman" w:hAnsi="Times New Roman" w:cs="Times New Roman"/>
          <w:b/>
          <w:bCs/>
          <w:color w:val="FF0000"/>
          <w:sz w:val="24"/>
          <w:szCs w:val="24"/>
          <w:u w:val="single"/>
          <w:lang w:val="en-US" w:eastAsia="zh-CN" w:bidi="ar-SA"/>
        </w:rPr>
        <w:t>不发生</w:t>
      </w:r>
      <w:r>
        <w:rPr>
          <w:rFonts w:ascii="Times New Roman" w:hAnsi="Times New Roman" w:cs="Times New Roman"/>
          <w:sz w:val="24"/>
          <w:szCs w:val="24"/>
          <w:lang w:val="en-US" w:eastAsia="zh-CN" w:bidi="ar-SA"/>
        </w:rPr>
        <w:t>联会。</w:t>
      </w:r>
    </w:p>
    <w:p>
      <w:pPr>
        <w:pStyle w:val="24"/>
        <w:tabs>
          <w:tab w:val="left" w:pos="485"/>
        </w:tabs>
        <w:spacing w:after="280" w:line="360" w:lineRule="auto"/>
        <w:jc w:val="left"/>
        <w:rPr>
          <w:rFonts w:ascii="Times New Roman" w:hAnsi="Times New Roman" w:cs="Times New Roman"/>
        </w:rPr>
      </w:pPr>
      <w:bookmarkStart w:id="49" w:name="bookmark118"/>
      <w:r>
        <w:rPr>
          <w:rFonts w:ascii="Times New Roman" w:hAnsi="Times New Roman" w:cs="Times New Roman"/>
          <w:sz w:val="24"/>
          <w:szCs w:val="24"/>
          <w:lang w:val="en-US" w:eastAsia="zh-CN" w:bidi="ar-SA"/>
        </w:rPr>
        <w:t>（</w:t>
      </w:r>
      <w:bookmarkEnd w:id="49"/>
      <w:r>
        <w:rPr>
          <w:rFonts w:ascii="Times New Roman" w:hAnsi="Times New Roman" w:cs="Times New Roman"/>
          <w:sz w:val="24"/>
          <w:szCs w:val="24"/>
          <w:lang w:val="en-US" w:eastAsia="zh-CN" w:bidi="ar-SA"/>
        </w:rPr>
        <w:t>2）减数分裂：染色体复制</w:t>
      </w:r>
      <w:r>
        <w:rPr>
          <w:rFonts w:ascii="Times New Roman" w:hAnsi="Times New Roman" w:cs="Times New Roman"/>
          <w:b/>
          <w:bCs/>
          <w:color w:val="FF0000"/>
          <w:sz w:val="24"/>
          <w:szCs w:val="24"/>
          <w:u w:val="single"/>
          <w:lang w:val="en-US" w:eastAsia="zh-CN" w:bidi="ar-SA"/>
        </w:rPr>
        <w:t>1</w:t>
      </w:r>
      <w:r>
        <w:rPr>
          <w:rFonts w:ascii="Times New Roman" w:hAnsi="Times New Roman" w:cs="Times New Roman"/>
          <w:sz w:val="24"/>
          <w:szCs w:val="24"/>
          <w:lang w:val="en-US" w:eastAsia="zh-CN" w:bidi="ar-SA"/>
        </w:rPr>
        <w:t>次，细胞分裂</w:t>
      </w:r>
      <w:r>
        <w:rPr>
          <w:rFonts w:ascii="Times New Roman" w:hAnsi="Times New Roman" w:cs="Times New Roman"/>
          <w:b/>
          <w:bCs/>
          <w:color w:val="FF0000"/>
          <w:sz w:val="24"/>
          <w:szCs w:val="24"/>
          <w:u w:val="single"/>
          <w:lang w:val="en-US" w:eastAsia="zh-CN" w:bidi="ar-SA"/>
        </w:rPr>
        <w:t>2</w:t>
      </w:r>
      <w:r>
        <w:rPr>
          <w:rFonts w:ascii="Times New Roman" w:hAnsi="Times New Roman" w:cs="Times New Roman"/>
          <w:sz w:val="24"/>
          <w:szCs w:val="24"/>
          <w:lang w:val="en-US" w:eastAsia="zh-CN" w:bidi="ar-SA"/>
        </w:rPr>
        <w:t>次，形成</w:t>
      </w:r>
      <w:r>
        <w:rPr>
          <w:rFonts w:ascii="Times New Roman" w:hAnsi="Times New Roman" w:cs="Times New Roman"/>
          <w:b/>
          <w:bCs/>
          <w:color w:val="FF0000"/>
          <w:sz w:val="24"/>
          <w:szCs w:val="24"/>
          <w:u w:val="single"/>
          <w:lang w:val="en-US" w:eastAsia="zh-CN" w:bidi="ar-SA"/>
        </w:rPr>
        <w:t>4</w:t>
      </w:r>
      <w:r>
        <w:rPr>
          <w:rFonts w:ascii="Times New Roman" w:hAnsi="Times New Roman" w:cs="Times New Roman"/>
          <w:sz w:val="24"/>
          <w:szCs w:val="24"/>
          <w:lang w:val="zh-CN" w:eastAsia="zh-CN" w:bidi="ar-SA"/>
        </w:rPr>
        <w:t>个子细胞，</w:t>
      </w:r>
      <w:r>
        <w:rPr>
          <w:rFonts w:ascii="Times New Roman" w:hAnsi="Times New Roman" w:cs="Times New Roman"/>
          <w:sz w:val="24"/>
          <w:szCs w:val="24"/>
          <w:lang w:val="en-US" w:eastAsia="zh-CN" w:bidi="ar-SA"/>
        </w:rPr>
        <w:t>染色体数</w:t>
      </w:r>
      <w:r>
        <w:rPr>
          <w:rFonts w:ascii="Times New Roman" w:hAnsi="Times New Roman" w:cs="Times New Roman"/>
          <w:b/>
          <w:bCs/>
          <w:color w:val="FF0000"/>
          <w:sz w:val="24"/>
          <w:szCs w:val="24"/>
          <w:u w:val="single"/>
          <w:lang w:val="en-US" w:eastAsia="zh-CN" w:bidi="ar-SA"/>
        </w:rPr>
        <w:t>减半</w:t>
      </w:r>
      <w:r>
        <w:rPr>
          <w:rFonts w:ascii="Times New Roman" w:hAnsi="Times New Roman" w:cs="Times New Roman"/>
          <w:sz w:val="24"/>
          <w:szCs w:val="24"/>
          <w:lang w:val="en-US" w:eastAsia="zh-CN" w:bidi="ar-SA"/>
        </w:rPr>
        <w:t>。减I</w:t>
      </w:r>
      <w:r>
        <w:rPr>
          <w:rFonts w:ascii="Times New Roman" w:hAnsi="Times New Roman" w:cs="Times New Roman"/>
          <w:b/>
          <w:bCs/>
          <w:color w:val="FF0000"/>
          <w:sz w:val="24"/>
          <w:szCs w:val="24"/>
          <w:u w:val="single"/>
          <w:lang w:val="en-US" w:eastAsia="zh-CN" w:bidi="ar-SA"/>
        </w:rPr>
        <w:t>有</w:t>
      </w:r>
      <w:r>
        <w:rPr>
          <w:rFonts w:ascii="Times New Roman" w:hAnsi="Times New Roman" w:cs="Times New Roman"/>
          <w:sz w:val="24"/>
          <w:szCs w:val="24"/>
          <w:lang w:val="en-US" w:eastAsia="zh-CN" w:bidi="ar-SA"/>
        </w:rPr>
        <w:t>同源染色体， 前期发生</w:t>
      </w:r>
      <w:r>
        <w:rPr>
          <w:rFonts w:ascii="Times New Roman" w:hAnsi="Times New Roman" w:cs="Times New Roman"/>
          <w:b/>
          <w:bCs/>
          <w:color w:val="FF0000"/>
          <w:sz w:val="24"/>
          <w:szCs w:val="24"/>
          <w:u w:val="single"/>
          <w:lang w:val="en-US" w:eastAsia="zh-CN" w:bidi="ar-SA"/>
        </w:rPr>
        <w:t>联会</w:t>
      </w:r>
      <w:r>
        <w:rPr>
          <w:rFonts w:ascii="Times New Roman" w:hAnsi="Times New Roman" w:cs="Times New Roman"/>
          <w:sz w:val="24"/>
          <w:szCs w:val="24"/>
          <w:lang w:val="en-US" w:eastAsia="zh-CN" w:bidi="ar-SA"/>
        </w:rPr>
        <w:t>，可发生</w:t>
      </w:r>
      <w:r>
        <w:rPr>
          <w:rFonts w:ascii="Times New Roman" w:hAnsi="Times New Roman" w:cs="Times New Roman"/>
          <w:b/>
          <w:bCs/>
          <w:color w:val="FF0000"/>
          <w:sz w:val="24"/>
          <w:szCs w:val="24"/>
          <w:u w:val="single"/>
          <w:lang w:val="en-US" w:eastAsia="zh-CN" w:bidi="ar-SA"/>
        </w:rPr>
        <w:t>交叉互换</w:t>
      </w:r>
      <w:r>
        <w:rPr>
          <w:rFonts w:ascii="Times New Roman" w:hAnsi="Times New Roman" w:cs="Times New Roman"/>
          <w:sz w:val="24"/>
          <w:szCs w:val="24"/>
          <w:lang w:val="en-US" w:eastAsia="zh-CN" w:bidi="ar-SA"/>
        </w:rPr>
        <w:t>，减II</w:t>
      </w:r>
      <w:r>
        <w:rPr>
          <w:rFonts w:ascii="Times New Roman" w:hAnsi="Times New Roman" w:cs="Times New Roman"/>
          <w:b/>
          <w:bCs/>
          <w:color w:val="FF0000"/>
          <w:sz w:val="24"/>
          <w:szCs w:val="24"/>
          <w:u w:val="single"/>
          <w:lang w:val="en-US" w:eastAsia="zh-CN" w:bidi="ar-SA"/>
        </w:rPr>
        <w:t>无</w:t>
      </w:r>
      <w:r>
        <w:rPr>
          <w:rFonts w:ascii="Times New Roman" w:hAnsi="Times New Roman" w:cs="Times New Roman"/>
          <w:sz w:val="24"/>
          <w:szCs w:val="24"/>
          <w:lang w:val="en-US" w:eastAsia="zh-CN" w:bidi="ar-SA"/>
        </w:rPr>
        <w:t>同源染</w:t>
      </w:r>
      <w:r>
        <w:rPr>
          <w:rFonts w:ascii="Times New Roman" w:hAnsi="Times New Roman" w:cs="Times New Roman"/>
          <w:sz w:val="24"/>
          <w:szCs w:val="24"/>
          <w:lang w:val="zh-CN" w:eastAsia="zh-CN" w:bidi="ar-SA"/>
        </w:rPr>
        <w:t>色体。</w:t>
      </w:r>
    </w:p>
    <w:p>
      <w:pPr>
        <w:adjustRightInd w:val="0"/>
        <w:snapToGrid w:val="0"/>
        <w:spacing w:after="0" w:line="360" w:lineRule="auto"/>
        <w:rPr>
          <w:sz w:val="24"/>
        </w:rPr>
      </w:pPr>
      <w:r>
        <w:rPr>
          <w:sz w:val="24"/>
        </w:rPr>
        <w:t>6.减数分裂中染色体、核DNA数变化图像（会分析理解，不死记）</w:t>
      </w:r>
    </w:p>
    <w:p>
      <w:pPr>
        <w:adjustRightInd w:val="0"/>
        <w:snapToGrid w:val="0"/>
        <w:spacing w:after="0" w:line="360" w:lineRule="auto"/>
        <w:jc w:val="center"/>
        <w:rPr>
          <w:sz w:val="24"/>
        </w:rPr>
      </w:pPr>
      <w:r>
        <w:rPr>
          <w:sz w:val="24"/>
        </w:rPr>
        <w:drawing>
          <wp:inline distT="0" distB="0" distL="0" distR="0">
            <wp:extent cx="2033905" cy="939165"/>
            <wp:effectExtent l="0" t="0" r="4445" b="13335"/>
            <wp:docPr id="58"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7.jpe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4000" cy="939600"/>
                    </a:xfrm>
                    <a:prstGeom prst="rect">
                      <a:avLst/>
                    </a:prstGeom>
                  </pic:spPr>
                </pic:pic>
              </a:graphicData>
            </a:graphic>
          </wp:inline>
        </w:drawing>
      </w:r>
    </w:p>
    <w:p>
      <w:pPr>
        <w:spacing w:line="360" w:lineRule="auto"/>
        <w:rPr>
          <w:sz w:val="24"/>
        </w:rPr>
      </w:pPr>
      <w:r>
        <w:rPr>
          <w:sz w:val="24"/>
        </w:rPr>
        <w:t>（1）细胞中染色体数、核 DNA 含量变化曲线</w:t>
      </w:r>
      <w:bookmarkStart w:id="50" w:name="bookmark121"/>
      <w:bookmarkEnd w:id="50"/>
    </w:p>
    <w:p>
      <w:pPr>
        <w:pStyle w:val="24"/>
        <w:spacing w:after="0" w:line="360" w:lineRule="auto"/>
        <w:rPr>
          <w:rFonts w:ascii="Times New Roman" w:hAnsi="Times New Roman" w:cs="Times New Roman"/>
          <w:sz w:val="24"/>
          <w:szCs w:val="24"/>
          <w:lang w:val="en-US" w:eastAsia="zh-CN" w:bidi="ar-SA"/>
        </w:rPr>
      </w:pPr>
      <w:r>
        <w:rPr>
          <w:rFonts w:hint="eastAsia"/>
          <w:sz w:val="24"/>
          <w:szCs w:val="24"/>
          <w:lang w:val="en-US" w:eastAsia="zh-CN" w:bidi="ar-SA"/>
        </w:rPr>
        <w:t>①</w:t>
      </w:r>
      <w:r>
        <w:rPr>
          <w:rFonts w:ascii="Times New Roman" w:hAnsi="Times New Roman" w:cs="Times New Roman"/>
          <w:sz w:val="24"/>
          <w:szCs w:val="24"/>
          <w:lang w:val="en-US" w:eastAsia="zh-CN" w:bidi="ar-SA"/>
        </w:rPr>
        <w:t>BC段：</w:t>
      </w:r>
      <w:r>
        <w:rPr>
          <w:rFonts w:ascii="Times New Roman" w:hAnsi="Times New Roman" w:cs="Times New Roman"/>
          <w:b/>
          <w:bCs/>
          <w:color w:val="FF0000"/>
          <w:sz w:val="24"/>
          <w:szCs w:val="24"/>
          <w:u w:val="single"/>
          <w:lang w:val="en-US" w:eastAsia="zh-CN" w:bidi="ar-SA"/>
        </w:rPr>
        <w:t>进行DNA复制</w:t>
      </w:r>
      <w:r>
        <w:rPr>
          <w:rFonts w:ascii="Times New Roman" w:hAnsi="Times New Roman" w:cs="Times New Roman"/>
          <w:sz w:val="24"/>
          <w:szCs w:val="24"/>
          <w:lang w:val="en-US" w:eastAsia="zh-CN" w:bidi="ar-SA"/>
        </w:rPr>
        <w:t>。</w:t>
      </w:r>
      <w:bookmarkStart w:id="51" w:name="bookmark122"/>
      <w:bookmarkEnd w:id="51"/>
    </w:p>
    <w:p>
      <w:pPr>
        <w:pStyle w:val="24"/>
        <w:spacing w:after="0" w:line="360" w:lineRule="auto"/>
        <w:rPr>
          <w:rFonts w:ascii="Times New Roman" w:hAnsi="Times New Roman" w:cs="Times New Roman"/>
          <w:sz w:val="24"/>
          <w:szCs w:val="24"/>
          <w:lang w:val="en-US" w:eastAsia="zh-CN" w:bidi="ar-SA"/>
        </w:rPr>
      </w:pPr>
      <w:r>
        <w:rPr>
          <w:rFonts w:hint="eastAsia"/>
          <w:sz w:val="24"/>
          <w:szCs w:val="24"/>
          <w:lang w:val="en-US" w:eastAsia="zh-CN" w:bidi="ar-SA"/>
        </w:rPr>
        <w:t>②</w:t>
      </w:r>
      <w:r>
        <w:rPr>
          <w:rFonts w:ascii="Times New Roman" w:hAnsi="Times New Roman" w:cs="Times New Roman"/>
          <w:sz w:val="24"/>
          <w:szCs w:val="24"/>
          <w:lang w:val="en-US" w:eastAsia="zh-CN" w:bidi="ar-SA"/>
        </w:rPr>
        <w:t>DE（de）段：</w:t>
      </w:r>
      <w:r>
        <w:rPr>
          <w:rFonts w:ascii="Times New Roman" w:hAnsi="Times New Roman" w:cs="Times New Roman"/>
          <w:b/>
          <w:bCs/>
          <w:color w:val="FF0000"/>
          <w:sz w:val="24"/>
          <w:szCs w:val="24"/>
          <w:u w:val="single"/>
          <w:lang w:val="en-US" w:eastAsia="zh-CN" w:bidi="ar-SA"/>
        </w:rPr>
        <w:t>同源染色体分离,进入两个子细胞</w:t>
      </w:r>
      <w:r>
        <w:rPr>
          <w:rFonts w:ascii="Times New Roman" w:hAnsi="Times New Roman" w:cs="Times New Roman"/>
          <w:sz w:val="24"/>
          <w:szCs w:val="24"/>
          <w:lang w:val="en-US" w:eastAsia="zh-CN" w:bidi="ar-SA"/>
        </w:rPr>
        <w:t>。</w:t>
      </w:r>
    </w:p>
    <w:p>
      <w:pPr>
        <w:pStyle w:val="24"/>
        <w:spacing w:after="0" w:line="360" w:lineRule="auto"/>
        <w:rPr>
          <w:rFonts w:ascii="Times New Roman" w:hAnsi="Times New Roman" w:cs="Times New Roman"/>
          <w:sz w:val="24"/>
          <w:szCs w:val="24"/>
          <w:lang w:val="en-US" w:eastAsia="zh-CN" w:bidi="ar-SA"/>
        </w:rPr>
      </w:pPr>
      <w:bookmarkStart w:id="52" w:name="bookmark123"/>
      <w:bookmarkEnd w:id="52"/>
      <w:r>
        <w:rPr>
          <w:rFonts w:hint="eastAsia"/>
          <w:sz w:val="24"/>
          <w:szCs w:val="24"/>
          <w:lang w:val="en-US" w:eastAsia="zh-CN" w:bidi="ar-SA"/>
        </w:rPr>
        <w:t>③</w:t>
      </w:r>
      <w:r>
        <w:rPr>
          <w:rFonts w:ascii="Times New Roman" w:hAnsi="Times New Roman" w:cs="Times New Roman"/>
          <w:sz w:val="24"/>
          <w:szCs w:val="24"/>
          <w:lang w:val="en-US" w:eastAsia="zh-CN" w:bidi="ar-SA"/>
        </w:rPr>
        <w:t>ff'段：</w:t>
      </w:r>
      <w:r>
        <w:rPr>
          <w:rFonts w:ascii="Times New Roman" w:hAnsi="Times New Roman" w:cs="Times New Roman"/>
          <w:b/>
          <w:bCs/>
          <w:color w:val="FF0000"/>
          <w:sz w:val="24"/>
          <w:szCs w:val="24"/>
          <w:u w:val="single"/>
          <w:lang w:val="en-US" w:eastAsia="zh-CN" w:bidi="ar-SA"/>
        </w:rPr>
        <w:t>着丝点分裂,姐妹染色单体分开</w:t>
      </w:r>
      <w:r>
        <w:rPr>
          <w:rFonts w:ascii="Times New Roman" w:hAnsi="Times New Roman" w:cs="Times New Roman"/>
          <w:sz w:val="24"/>
          <w:szCs w:val="24"/>
          <w:lang w:val="en-US" w:eastAsia="zh-CN" w:bidi="ar-SA"/>
        </w:rPr>
        <w:t>。</w:t>
      </w:r>
    </w:p>
    <w:p>
      <w:pPr>
        <w:pStyle w:val="24"/>
        <w:spacing w:after="0" w:line="360" w:lineRule="auto"/>
        <w:rPr>
          <w:rFonts w:ascii="Times New Roman" w:hAnsi="Times New Roman" w:cs="Times New Roman"/>
          <w:sz w:val="24"/>
          <w:szCs w:val="24"/>
          <w:lang w:val="en-US" w:eastAsia="zh-CN" w:bidi="ar-SA"/>
        </w:rPr>
      </w:pPr>
      <w:bookmarkStart w:id="53" w:name="bookmark124"/>
      <w:bookmarkEnd w:id="53"/>
      <w:r>
        <w:rPr>
          <w:rFonts w:hint="eastAsia"/>
          <w:sz w:val="24"/>
          <w:szCs w:val="24"/>
          <w:lang w:val="en-US" w:eastAsia="zh-CN" w:bidi="ar-SA"/>
        </w:rPr>
        <w:t>④</w:t>
      </w:r>
      <w:r>
        <w:rPr>
          <w:rFonts w:ascii="Times New Roman" w:hAnsi="Times New Roman" w:cs="Times New Roman"/>
          <w:sz w:val="24"/>
          <w:szCs w:val="24"/>
          <w:lang w:val="en-US" w:eastAsia="zh-CN" w:bidi="ar-SA"/>
        </w:rPr>
        <w:t>H（h）点：</w:t>
      </w:r>
      <w:r>
        <w:rPr>
          <w:rFonts w:ascii="Times New Roman" w:hAnsi="Times New Roman" w:cs="Times New Roman"/>
          <w:b/>
          <w:bCs/>
          <w:color w:val="FF0000"/>
          <w:sz w:val="24"/>
          <w:szCs w:val="24"/>
          <w:u w:val="single"/>
          <w:lang w:val="en-US" w:eastAsia="zh-CN" w:bidi="ar-SA"/>
        </w:rPr>
        <w:t>姐妹染色单体分开后形成的子染色体平均分配到两个子细胞</w:t>
      </w:r>
      <w:r>
        <w:rPr>
          <w:rFonts w:ascii="Times New Roman" w:hAnsi="Times New Roman" w:cs="Times New Roman"/>
          <w:sz w:val="24"/>
          <w:szCs w:val="24"/>
          <w:lang w:val="en-US" w:eastAsia="zh-CN" w:bidi="ar-SA"/>
        </w:rPr>
        <w:t>。</w:t>
      </w:r>
    </w:p>
    <w:p>
      <w:pPr>
        <w:pStyle w:val="24"/>
        <w:spacing w:after="0" w:line="360" w:lineRule="auto"/>
        <w:rPr>
          <w:rFonts w:ascii="Times New Roman" w:hAnsi="Times New Roman" w:cs="Times New Roman"/>
          <w:b/>
          <w:bCs/>
          <w:color w:val="FF0000"/>
          <w:sz w:val="24"/>
          <w:szCs w:val="24"/>
          <w:u w:val="single"/>
          <w:lang w:val="en-US" w:eastAsia="zh-CN" w:bidi="ar-SA"/>
        </w:rPr>
      </w:pPr>
      <w:bookmarkStart w:id="54" w:name="bookmark125"/>
      <w:bookmarkEnd w:id="54"/>
      <w:r>
        <w:rPr>
          <w:rFonts w:hint="eastAsia"/>
          <w:sz w:val="24"/>
          <w:szCs w:val="24"/>
          <w:lang w:val="en-US" w:eastAsia="zh-CN" w:bidi="ar-SA"/>
        </w:rPr>
        <w:t>⑤</w:t>
      </w:r>
      <w:r>
        <w:rPr>
          <w:rFonts w:ascii="Times New Roman" w:hAnsi="Times New Roman" w:cs="Times New Roman"/>
          <w:sz w:val="24"/>
          <w:szCs w:val="24"/>
          <w:lang w:val="en-US" w:eastAsia="zh-CN" w:bidi="ar-SA"/>
        </w:rPr>
        <w:t>间期染色体复制前（AB段和ab段）和减II后、末期（FH段和fh段），染色体数：核DNA数=</w:t>
      </w:r>
      <w:r>
        <w:rPr>
          <w:rFonts w:ascii="Times New Roman" w:hAnsi="Times New Roman" w:cs="Times New Roman"/>
          <w:b/>
          <w:bCs/>
          <w:color w:val="FF0000"/>
          <w:sz w:val="24"/>
          <w:szCs w:val="24"/>
          <w:u w:val="single"/>
          <w:lang w:val="en-US" w:eastAsia="zh-CN" w:bidi="ar-SA"/>
        </w:rPr>
        <w:t>1:1</w:t>
      </w:r>
    </w:p>
    <w:p>
      <w:pPr>
        <w:pStyle w:val="24"/>
        <w:spacing w:after="0" w:line="360" w:lineRule="auto"/>
        <w:rPr>
          <w:rFonts w:ascii="Times New Roman" w:hAnsi="Times New Roman" w:cs="Times New Roman"/>
          <w:sz w:val="24"/>
          <w:szCs w:val="24"/>
          <w:lang w:val="en-US" w:eastAsia="zh-CN" w:bidi="ar-SA"/>
        </w:rPr>
      </w:pPr>
      <w:bookmarkStart w:id="55" w:name="bookmark126"/>
      <w:bookmarkEnd w:id="55"/>
      <w:r>
        <w:rPr>
          <w:rFonts w:hint="eastAsia"/>
          <w:sz w:val="24"/>
          <w:szCs w:val="24"/>
          <w:lang w:val="en-US" w:eastAsia="zh-CN" w:bidi="ar-SA"/>
        </w:rPr>
        <w:t>⑥</w:t>
      </w:r>
      <w:r>
        <w:rPr>
          <w:rFonts w:ascii="Times New Roman" w:hAnsi="Times New Roman" w:cs="Times New Roman"/>
          <w:sz w:val="24"/>
          <w:szCs w:val="24"/>
          <w:lang w:val="en-US" w:eastAsia="zh-CN" w:bidi="ar-SA"/>
        </w:rPr>
        <w:t>间期染色体复制后、减Ⅰ、减Ⅱ前中期(CF 段和 cf段)，染色体数 : 核 DNA 数＝</w:t>
      </w:r>
      <w:r>
        <w:rPr>
          <w:rFonts w:ascii="Times New Roman" w:hAnsi="Times New Roman" w:cs="Times New Roman"/>
          <w:b/>
          <w:bCs/>
          <w:color w:val="FF0000"/>
          <w:sz w:val="24"/>
          <w:szCs w:val="24"/>
          <w:u w:val="single"/>
          <w:lang w:val="en-US" w:eastAsia="zh-CN" w:bidi="ar-SA"/>
        </w:rPr>
        <w:t>1:2</w:t>
      </w:r>
      <w:r>
        <w:rPr>
          <w:rFonts w:ascii="Times New Roman" w:hAnsi="Times New Roman" w:cs="Times New Roman"/>
          <w:sz w:val="24"/>
          <w:szCs w:val="24"/>
          <w:lang w:val="en-US" w:eastAsia="zh-CN" w:bidi="ar-SA"/>
        </w:rPr>
        <w:t xml:space="preserve"> 。</w:t>
      </w:r>
    </w:p>
    <w:p>
      <w:pPr>
        <w:spacing w:line="360" w:lineRule="auto"/>
        <w:rPr>
          <w:sz w:val="24"/>
        </w:rPr>
      </w:pPr>
      <w:r>
        <w:rPr>
          <w:sz w:val="24"/>
        </w:rPr>
        <w:t>(2)</w:t>
      </w:r>
      <w:r>
        <w:rPr>
          <w:sz w:val="24"/>
          <w:lang w:val="zh-TW" w:eastAsia="zh-TW"/>
        </w:rPr>
        <w:t>一条染色体上</w:t>
      </w:r>
      <w:r>
        <w:rPr>
          <w:sz w:val="24"/>
        </w:rPr>
        <w:t>DNA</w:t>
      </w:r>
      <w:r>
        <w:rPr>
          <w:sz w:val="24"/>
          <w:lang w:val="zh-TW" w:eastAsia="zh-TW"/>
        </w:rPr>
        <w:t>含量变化曲</w:t>
      </w:r>
      <w:r>
        <w:rPr>
          <w:sz w:val="24"/>
        </w:rPr>
        <w:t>线</w:t>
      </w:r>
    </w:p>
    <w:p>
      <w:pPr>
        <w:spacing w:line="360" w:lineRule="auto"/>
        <w:jc w:val="center"/>
        <w:rPr>
          <w:sz w:val="24"/>
        </w:rPr>
      </w:pPr>
      <w:r>
        <w:rPr>
          <w:sz w:val="24"/>
        </w:rPr>
        <w:drawing>
          <wp:inline distT="0" distB="0" distL="0" distR="0">
            <wp:extent cx="1579880" cy="946785"/>
            <wp:effectExtent l="0" t="0" r="1270" b="5715"/>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0.jpe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0400" cy="946800"/>
                    </a:xfrm>
                    <a:prstGeom prst="rect">
                      <a:avLst/>
                    </a:prstGeom>
                  </pic:spPr>
                </pic:pic>
              </a:graphicData>
            </a:graphic>
          </wp:inline>
        </w:drawing>
      </w:r>
    </w:p>
    <w:p>
      <w:pPr>
        <w:pStyle w:val="24"/>
        <w:tabs>
          <w:tab w:val="left" w:pos="395"/>
        </w:tabs>
        <w:spacing w:after="0" w:line="360" w:lineRule="auto"/>
        <w:jc w:val="left"/>
        <w:rPr>
          <w:rFonts w:ascii="Times New Roman" w:hAnsi="Times New Roman" w:cs="Times New Roman"/>
          <w:sz w:val="24"/>
          <w:szCs w:val="24"/>
          <w:lang w:val="en-US" w:eastAsia="zh-CN" w:bidi="ar-SA"/>
        </w:rPr>
      </w:pPr>
      <w:r>
        <w:rPr>
          <w:rFonts w:hint="eastAsia"/>
          <w:sz w:val="24"/>
          <w:szCs w:val="24"/>
          <w:lang w:val="en-US" w:eastAsia="zh-CN" w:bidi="ar-SA"/>
        </w:rPr>
        <w:t>①</w:t>
      </w:r>
      <w:r>
        <w:rPr>
          <w:rFonts w:ascii="Times New Roman" w:hAnsi="Times New Roman" w:cs="Times New Roman"/>
          <w:sz w:val="24"/>
          <w:szCs w:val="24"/>
          <w:lang w:val="en-US" w:eastAsia="zh-CN" w:bidi="ar-SA"/>
        </w:rPr>
        <w:t>AB段：</w:t>
      </w:r>
      <w:r>
        <w:rPr>
          <w:rFonts w:ascii="Times New Roman" w:hAnsi="Times New Roman" w:cs="Times New Roman"/>
          <w:b/>
          <w:bCs/>
          <w:color w:val="FF0000"/>
          <w:sz w:val="24"/>
          <w:szCs w:val="24"/>
          <w:u w:val="single"/>
          <w:lang w:val="en-US" w:eastAsia="zh-CN" w:bidi="ar-SA"/>
        </w:rPr>
        <w:t>间期</w:t>
      </w:r>
      <w:r>
        <w:rPr>
          <w:rFonts w:ascii="Times New Roman" w:hAnsi="Times New Roman" w:cs="Times New Roman"/>
          <w:sz w:val="24"/>
          <w:szCs w:val="24"/>
          <w:lang w:val="en-US" w:eastAsia="zh-CN" w:bidi="ar-SA"/>
        </w:rPr>
        <w:t>，进行</w:t>
      </w:r>
      <w:r>
        <w:rPr>
          <w:rFonts w:ascii="Times New Roman" w:hAnsi="Times New Roman" w:cs="Times New Roman"/>
          <w:b/>
          <w:bCs/>
          <w:color w:val="FF0000"/>
          <w:sz w:val="24"/>
          <w:szCs w:val="24"/>
          <w:u w:val="single"/>
          <w:lang w:val="en-US" w:eastAsia="zh-CN" w:bidi="ar-SA"/>
        </w:rPr>
        <w:t>DNA</w:t>
      </w:r>
      <w:r>
        <w:rPr>
          <w:rFonts w:ascii="Times New Roman" w:hAnsi="Times New Roman" w:cs="Times New Roman"/>
          <w:b/>
          <w:bCs/>
          <w:color w:val="FF0000"/>
          <w:sz w:val="24"/>
          <w:szCs w:val="24"/>
          <w:u w:val="single"/>
          <w:lang w:val="zh-CN" w:eastAsia="zh-CN" w:bidi="ar-SA"/>
        </w:rPr>
        <w:t>复制</w:t>
      </w:r>
      <w:r>
        <w:rPr>
          <w:rFonts w:ascii="Times New Roman" w:hAnsi="Times New Roman" w:cs="Times New Roman"/>
          <w:sz w:val="24"/>
          <w:szCs w:val="24"/>
          <w:lang w:val="zh-CN" w:eastAsia="zh-CN" w:bidi="ar-SA"/>
        </w:rPr>
        <w:t>。</w:t>
      </w:r>
    </w:p>
    <w:p>
      <w:pPr>
        <w:pStyle w:val="24"/>
        <w:tabs>
          <w:tab w:val="left" w:pos="395"/>
        </w:tabs>
        <w:spacing w:after="0" w:line="360" w:lineRule="auto"/>
        <w:jc w:val="left"/>
        <w:rPr>
          <w:rFonts w:ascii="Times New Roman" w:hAnsi="Times New Roman" w:cs="Times New Roman"/>
          <w:sz w:val="24"/>
          <w:szCs w:val="24"/>
          <w:lang w:val="en-US" w:eastAsia="zh-CN" w:bidi="ar-SA"/>
        </w:rPr>
      </w:pPr>
      <w:bookmarkStart w:id="56" w:name="bookmark128"/>
      <w:bookmarkEnd w:id="56"/>
      <w:r>
        <w:rPr>
          <w:rFonts w:hint="eastAsia"/>
          <w:sz w:val="24"/>
          <w:szCs w:val="24"/>
          <w:lang w:val="en-US" w:eastAsia="zh-CN" w:bidi="ar-SA"/>
        </w:rPr>
        <w:t>②</w:t>
      </w:r>
      <w:r>
        <w:rPr>
          <w:rFonts w:ascii="Times New Roman" w:hAnsi="Times New Roman" w:cs="Times New Roman"/>
          <w:sz w:val="24"/>
          <w:szCs w:val="24"/>
          <w:lang w:val="en-US" w:eastAsia="zh-CN" w:bidi="ar-SA"/>
        </w:rPr>
        <w:t>BC段：1条染色体上有</w:t>
      </w:r>
      <w:r>
        <w:rPr>
          <w:rFonts w:ascii="Times New Roman" w:hAnsi="Times New Roman" w:cs="Times New Roman"/>
          <w:b/>
          <w:bCs/>
          <w:color w:val="FF0000"/>
          <w:sz w:val="24"/>
          <w:szCs w:val="24"/>
          <w:u w:val="single"/>
          <w:lang w:val="en-US" w:eastAsia="zh-CN" w:bidi="ar-SA"/>
        </w:rPr>
        <w:t>2</w:t>
      </w:r>
      <w:r>
        <w:rPr>
          <w:rFonts w:ascii="Times New Roman" w:hAnsi="Times New Roman" w:cs="Times New Roman"/>
          <w:sz w:val="24"/>
          <w:szCs w:val="24"/>
          <w:lang w:val="en-US" w:eastAsia="zh-CN" w:bidi="ar-SA"/>
        </w:rPr>
        <w:t>个DNA分子，可对应有丝分裂</w:t>
      </w:r>
      <w:r>
        <w:rPr>
          <w:rFonts w:ascii="Times New Roman" w:hAnsi="Times New Roman" w:cs="Times New Roman"/>
          <w:b/>
          <w:bCs/>
          <w:color w:val="FF0000"/>
          <w:sz w:val="24"/>
          <w:szCs w:val="24"/>
          <w:u w:val="single"/>
          <w:lang w:val="en-US" w:eastAsia="zh-CN" w:bidi="ar-SA"/>
        </w:rPr>
        <w:t>前期</w:t>
      </w:r>
      <w:r>
        <w:rPr>
          <w:rFonts w:ascii="Times New Roman" w:hAnsi="Times New Roman" w:cs="Times New Roman"/>
          <w:sz w:val="24"/>
          <w:szCs w:val="24"/>
          <w:lang w:val="en-US" w:eastAsia="zh-CN" w:bidi="ar-SA"/>
        </w:rPr>
        <w:t>和</w:t>
      </w:r>
      <w:r>
        <w:rPr>
          <w:rFonts w:ascii="Times New Roman" w:hAnsi="Times New Roman" w:cs="Times New Roman"/>
          <w:b/>
          <w:bCs/>
          <w:color w:val="FF0000"/>
          <w:sz w:val="24"/>
          <w:szCs w:val="24"/>
          <w:u w:val="single"/>
          <w:lang w:val="zh-CN" w:eastAsia="zh-CN" w:bidi="ar-SA"/>
        </w:rPr>
        <w:t>中期</w:t>
      </w:r>
      <w:r>
        <w:rPr>
          <w:rFonts w:ascii="Times New Roman" w:hAnsi="Times New Roman" w:cs="Times New Roman"/>
          <w:sz w:val="24"/>
          <w:szCs w:val="24"/>
          <w:lang w:val="zh-CN" w:eastAsia="zh-CN" w:bidi="ar-SA"/>
        </w:rPr>
        <w:t>，</w:t>
      </w:r>
      <w:r>
        <w:rPr>
          <w:rFonts w:ascii="Times New Roman" w:hAnsi="Times New Roman" w:cs="Times New Roman"/>
          <w:sz w:val="24"/>
          <w:szCs w:val="24"/>
          <w:lang w:val="en-US" w:eastAsia="zh-CN" w:bidi="ar-SA"/>
        </w:rPr>
        <w:t>也可对应减I和减II</w:t>
      </w:r>
      <w:r>
        <w:rPr>
          <w:rFonts w:ascii="Times New Roman" w:hAnsi="Times New Roman" w:cs="Times New Roman"/>
          <w:b/>
          <w:bCs/>
          <w:color w:val="FF0000"/>
          <w:sz w:val="24"/>
          <w:szCs w:val="24"/>
          <w:u w:val="single"/>
          <w:lang w:val="en-US" w:eastAsia="zh-CN" w:bidi="ar-SA"/>
        </w:rPr>
        <w:t>前</w:t>
      </w:r>
      <w:r>
        <w:rPr>
          <w:rFonts w:ascii="Times New Roman" w:hAnsi="Times New Roman" w:cs="Times New Roman"/>
          <w:sz w:val="24"/>
          <w:szCs w:val="24"/>
          <w:lang w:val="en-US" w:eastAsia="zh-CN" w:bidi="ar-SA"/>
        </w:rPr>
        <w:t>、</w:t>
      </w:r>
      <w:r>
        <w:rPr>
          <w:rFonts w:ascii="Times New Roman" w:hAnsi="Times New Roman" w:cs="Times New Roman"/>
          <w:b/>
          <w:bCs/>
          <w:color w:val="FF0000"/>
          <w:sz w:val="24"/>
          <w:szCs w:val="24"/>
          <w:u w:val="single"/>
          <w:lang w:val="en-US" w:eastAsia="zh-CN" w:bidi="ar-SA"/>
        </w:rPr>
        <w:t>中</w:t>
      </w:r>
      <w:r>
        <w:rPr>
          <w:rFonts w:ascii="Times New Roman" w:hAnsi="Times New Roman" w:cs="Times New Roman"/>
          <w:sz w:val="24"/>
          <w:szCs w:val="24"/>
          <w:lang w:val="en-US" w:eastAsia="zh-CN" w:bidi="ar-SA"/>
        </w:rPr>
        <w:t>期。</w:t>
      </w:r>
    </w:p>
    <w:p>
      <w:pPr>
        <w:pStyle w:val="24"/>
        <w:tabs>
          <w:tab w:val="left" w:pos="395"/>
        </w:tabs>
        <w:spacing w:after="0" w:line="360" w:lineRule="auto"/>
        <w:jc w:val="left"/>
        <w:rPr>
          <w:rFonts w:ascii="Times New Roman" w:hAnsi="Times New Roman" w:cs="Times New Roman"/>
          <w:sz w:val="24"/>
          <w:szCs w:val="24"/>
          <w:lang w:val="en-US" w:eastAsia="zh-CN" w:bidi="ar-SA"/>
        </w:rPr>
      </w:pPr>
      <w:bookmarkStart w:id="57" w:name="bookmark129"/>
      <w:bookmarkEnd w:id="57"/>
      <w:r>
        <w:rPr>
          <w:rFonts w:hint="eastAsia"/>
          <w:sz w:val="24"/>
          <w:szCs w:val="24"/>
          <w:lang w:val="en-US" w:eastAsia="zh-CN" w:bidi="ar-SA"/>
        </w:rPr>
        <w:t>③</w:t>
      </w:r>
      <w:r>
        <w:rPr>
          <w:rFonts w:ascii="Times New Roman" w:hAnsi="Times New Roman" w:cs="Times New Roman"/>
          <w:sz w:val="24"/>
          <w:szCs w:val="24"/>
          <w:lang w:val="en-US" w:eastAsia="zh-CN" w:bidi="ar-SA"/>
        </w:rPr>
        <w:t>CD段：</w:t>
      </w:r>
      <w:r>
        <w:rPr>
          <w:rFonts w:ascii="Times New Roman" w:hAnsi="Times New Roman" w:cs="Times New Roman"/>
          <w:b/>
          <w:bCs/>
          <w:color w:val="FF0000"/>
          <w:sz w:val="24"/>
          <w:szCs w:val="24"/>
          <w:u w:val="single"/>
          <w:lang w:val="en-US" w:eastAsia="zh-CN" w:bidi="ar-SA"/>
        </w:rPr>
        <w:t>着丝点断裂</w:t>
      </w:r>
      <w:r>
        <w:rPr>
          <w:rFonts w:ascii="Times New Roman" w:hAnsi="Times New Roman" w:cs="Times New Roman"/>
          <w:sz w:val="24"/>
          <w:szCs w:val="24"/>
          <w:lang w:val="en-US" w:eastAsia="zh-CN" w:bidi="ar-SA"/>
        </w:rPr>
        <w:t>,姐妹染色体单体</w:t>
      </w:r>
      <w:r>
        <w:rPr>
          <w:rFonts w:ascii="Times New Roman" w:hAnsi="Times New Roman" w:cs="Times New Roman"/>
          <w:b/>
          <w:bCs/>
          <w:color w:val="FF0000"/>
          <w:sz w:val="24"/>
          <w:szCs w:val="24"/>
          <w:u w:val="single"/>
          <w:lang w:val="en-US" w:eastAsia="zh-CN" w:bidi="ar-SA"/>
        </w:rPr>
        <w:t>分开</w:t>
      </w:r>
      <w:r>
        <w:rPr>
          <w:rFonts w:ascii="Times New Roman" w:hAnsi="Times New Roman" w:cs="Times New Roman"/>
          <w:sz w:val="24"/>
          <w:szCs w:val="24"/>
          <w:lang w:val="en-US" w:eastAsia="zh-CN" w:bidi="ar-SA"/>
        </w:rPr>
        <w:t>,可对应有丝分裂</w:t>
      </w:r>
      <w:r>
        <w:rPr>
          <w:rFonts w:ascii="Times New Roman" w:hAnsi="Times New Roman" w:cs="Times New Roman"/>
          <w:b/>
          <w:bCs/>
          <w:color w:val="FF0000"/>
          <w:sz w:val="24"/>
          <w:szCs w:val="24"/>
          <w:u w:val="single"/>
          <w:lang w:val="en-US" w:eastAsia="zh-CN" w:bidi="ar-SA"/>
        </w:rPr>
        <w:t>后期</w:t>
      </w:r>
      <w:r>
        <w:rPr>
          <w:rFonts w:ascii="Times New Roman" w:hAnsi="Times New Roman" w:cs="Times New Roman"/>
          <w:sz w:val="24"/>
          <w:szCs w:val="24"/>
          <w:lang w:val="en-US" w:eastAsia="zh-CN" w:bidi="ar-SA"/>
        </w:rPr>
        <w:t>和减II</w:t>
      </w:r>
      <w:r>
        <w:rPr>
          <w:rFonts w:ascii="Times New Roman" w:hAnsi="Times New Roman" w:cs="Times New Roman"/>
          <w:b/>
          <w:bCs/>
          <w:color w:val="FF0000"/>
          <w:sz w:val="24"/>
          <w:szCs w:val="24"/>
          <w:u w:val="single"/>
          <w:lang w:val="en-US" w:eastAsia="zh-CN" w:bidi="ar-SA"/>
        </w:rPr>
        <w:t>后期</w:t>
      </w:r>
      <w:r>
        <w:rPr>
          <w:rFonts w:ascii="Times New Roman" w:hAnsi="Times New Roman" w:cs="Times New Roman"/>
          <w:sz w:val="24"/>
          <w:szCs w:val="24"/>
          <w:lang w:val="en-US" w:eastAsia="zh-CN" w:bidi="ar-SA"/>
        </w:rPr>
        <w:t>。</w:t>
      </w:r>
    </w:p>
    <w:p>
      <w:pPr>
        <w:pStyle w:val="24"/>
        <w:tabs>
          <w:tab w:val="left" w:pos="395"/>
        </w:tabs>
        <w:spacing w:after="80" w:line="360" w:lineRule="auto"/>
        <w:jc w:val="left"/>
        <w:rPr>
          <w:rFonts w:ascii="Times New Roman" w:hAnsi="Times New Roman" w:cs="Times New Roman"/>
          <w:sz w:val="24"/>
          <w:szCs w:val="24"/>
          <w:lang w:val="en-US" w:eastAsia="zh-CN" w:bidi="ar-SA"/>
        </w:rPr>
      </w:pPr>
      <w:bookmarkStart w:id="58" w:name="bookmark130"/>
      <w:bookmarkEnd w:id="58"/>
      <w:r>
        <w:rPr>
          <w:rFonts w:hint="eastAsia"/>
          <w:sz w:val="24"/>
          <w:szCs w:val="24"/>
          <w:lang w:val="en-US" w:eastAsia="zh-CN" w:bidi="ar-SA"/>
        </w:rPr>
        <w:t>④</w:t>
      </w:r>
      <w:r>
        <w:rPr>
          <w:rFonts w:ascii="Times New Roman" w:hAnsi="Times New Roman" w:cs="Times New Roman"/>
          <w:sz w:val="24"/>
          <w:szCs w:val="24"/>
          <w:lang w:val="en-US" w:eastAsia="zh-CN" w:bidi="ar-SA"/>
        </w:rPr>
        <w:t>DE段：1条染色体上有</w:t>
      </w:r>
      <w:r>
        <w:rPr>
          <w:rFonts w:ascii="Times New Roman" w:hAnsi="Times New Roman" w:cs="Times New Roman"/>
          <w:b/>
          <w:bCs/>
          <w:color w:val="FF0000"/>
          <w:sz w:val="24"/>
          <w:szCs w:val="24"/>
          <w:u w:val="single"/>
          <w:lang w:val="en-US" w:eastAsia="zh-CN" w:bidi="ar-SA"/>
        </w:rPr>
        <w:t>1</w:t>
      </w:r>
      <w:r>
        <w:rPr>
          <w:rFonts w:ascii="Times New Roman" w:hAnsi="Times New Roman" w:cs="Times New Roman"/>
          <w:sz w:val="24"/>
          <w:szCs w:val="24"/>
          <w:lang w:val="en-US" w:eastAsia="zh-CN" w:bidi="ar-SA"/>
        </w:rPr>
        <w:t>个DNA分子，可对应有丝分裂</w:t>
      </w:r>
      <w:r>
        <w:rPr>
          <w:rFonts w:ascii="Times New Roman" w:hAnsi="Times New Roman" w:cs="Times New Roman"/>
          <w:b/>
          <w:bCs/>
          <w:color w:val="FF0000"/>
          <w:sz w:val="24"/>
          <w:szCs w:val="24"/>
          <w:u w:val="single"/>
          <w:lang w:val="en-US" w:eastAsia="zh-CN" w:bidi="ar-SA"/>
        </w:rPr>
        <w:t>后</w:t>
      </w:r>
      <w:r>
        <w:rPr>
          <w:rFonts w:ascii="Times New Roman" w:hAnsi="Times New Roman" w:cs="Times New Roman"/>
          <w:sz w:val="24"/>
          <w:szCs w:val="24"/>
          <w:lang w:val="en-US" w:eastAsia="zh-CN" w:bidi="ar-SA"/>
        </w:rPr>
        <w:t>、</w:t>
      </w:r>
      <w:r>
        <w:rPr>
          <w:rFonts w:ascii="Times New Roman" w:hAnsi="Times New Roman" w:cs="Times New Roman"/>
          <w:b/>
          <w:bCs/>
          <w:color w:val="FF0000"/>
          <w:sz w:val="24"/>
          <w:szCs w:val="24"/>
          <w:u w:val="single"/>
          <w:lang w:val="en-US" w:eastAsia="zh-CN" w:bidi="ar-SA"/>
        </w:rPr>
        <w:t>末</w:t>
      </w:r>
      <w:r>
        <w:rPr>
          <w:rFonts w:ascii="Times New Roman" w:hAnsi="Times New Roman" w:cs="Times New Roman"/>
          <w:sz w:val="24"/>
          <w:szCs w:val="24"/>
          <w:lang w:val="en-US" w:eastAsia="zh-CN" w:bidi="ar-SA"/>
        </w:rPr>
        <w:t>期,也可对应减II</w:t>
      </w:r>
      <w:r>
        <w:rPr>
          <w:rFonts w:ascii="Times New Roman" w:hAnsi="Times New Roman" w:cs="Times New Roman"/>
          <w:b/>
          <w:bCs/>
          <w:color w:val="FF0000"/>
          <w:sz w:val="24"/>
          <w:szCs w:val="24"/>
          <w:u w:val="single"/>
          <w:lang w:val="en-US" w:eastAsia="zh-CN" w:bidi="ar-SA"/>
        </w:rPr>
        <w:t>后</w:t>
      </w:r>
      <w:r>
        <w:rPr>
          <w:rFonts w:ascii="Times New Roman" w:hAnsi="Times New Roman" w:cs="Times New Roman"/>
          <w:sz w:val="24"/>
          <w:szCs w:val="24"/>
          <w:lang w:val="en-US" w:eastAsia="zh-CN" w:bidi="ar-SA"/>
        </w:rPr>
        <w:t>、</w:t>
      </w:r>
      <w:r>
        <w:rPr>
          <w:rFonts w:ascii="Times New Roman" w:hAnsi="Times New Roman" w:cs="Times New Roman"/>
          <w:b/>
          <w:bCs/>
          <w:color w:val="FF0000"/>
          <w:sz w:val="24"/>
          <w:szCs w:val="24"/>
          <w:u w:val="single"/>
          <w:lang w:val="en-US" w:eastAsia="zh-CN" w:bidi="ar-SA"/>
        </w:rPr>
        <w:t>末</w:t>
      </w:r>
      <w:r>
        <w:rPr>
          <w:rFonts w:ascii="Times New Roman" w:hAnsi="Times New Roman" w:cs="Times New Roman"/>
          <w:sz w:val="24"/>
          <w:szCs w:val="24"/>
          <w:lang w:val="en-US" w:eastAsia="zh-CN" w:bidi="ar-SA"/>
        </w:rPr>
        <w:t>期。</w:t>
      </w:r>
    </w:p>
    <w:p>
      <w:pPr>
        <w:adjustRightInd w:val="0"/>
        <w:snapToGrid w:val="0"/>
        <w:spacing w:after="0" w:line="360" w:lineRule="auto"/>
        <w:rPr>
          <w:sz w:val="24"/>
        </w:rPr>
      </w:pPr>
      <w:r>
        <w:rPr>
          <w:sz w:val="24"/>
        </w:rPr>
        <w:t>（3）数量变化柱状图</w:t>
      </w:r>
    </w:p>
    <w:p>
      <w:pPr>
        <w:pStyle w:val="24"/>
        <w:tabs>
          <w:tab w:val="left" w:pos="395"/>
        </w:tabs>
        <w:spacing w:after="0" w:line="360" w:lineRule="auto"/>
        <w:jc w:val="center"/>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drawing>
          <wp:inline distT="0" distB="0" distL="0" distR="0">
            <wp:extent cx="3128010" cy="1184275"/>
            <wp:effectExtent l="0" t="0" r="15240" b="15875"/>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1.jpe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8400" cy="1184400"/>
                    </a:xfrm>
                    <a:prstGeom prst="rect">
                      <a:avLst/>
                    </a:prstGeom>
                  </pic:spPr>
                </pic:pic>
              </a:graphicData>
            </a:graphic>
          </wp:inline>
        </w:drawing>
      </w:r>
    </w:p>
    <w:p>
      <w:pPr>
        <w:pStyle w:val="24"/>
        <w:tabs>
          <w:tab w:val="left" w:pos="395"/>
        </w:tabs>
        <w:spacing w:after="0" w:line="360" w:lineRule="auto"/>
        <w:jc w:val="left"/>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三种图例中，数目可以为0的是</w:t>
      </w:r>
      <w:r>
        <w:rPr>
          <w:rFonts w:ascii="Times New Roman" w:hAnsi="Times New Roman" w:cs="Times New Roman"/>
          <w:b/>
          <w:bCs/>
          <w:color w:val="FF0000"/>
          <w:sz w:val="24"/>
          <w:szCs w:val="24"/>
          <w:u w:val="single"/>
          <w:lang w:val="en-US" w:eastAsia="zh-CN" w:bidi="ar-SA"/>
        </w:rPr>
        <w:t>染色单体</w:t>
      </w:r>
      <w:r>
        <w:rPr>
          <w:rFonts w:ascii="Times New Roman" w:hAnsi="Times New Roman" w:cs="Times New Roman"/>
          <w:sz w:val="24"/>
          <w:szCs w:val="24"/>
          <w:lang w:val="en-US" w:eastAsia="zh-CN" w:bidi="ar-SA"/>
        </w:rPr>
        <w:t>；</w:t>
      </w:r>
    </w:p>
    <w:p>
      <w:pPr>
        <w:pStyle w:val="24"/>
        <w:tabs>
          <w:tab w:val="left" w:pos="395"/>
        </w:tabs>
        <w:spacing w:after="0" w:line="360" w:lineRule="auto"/>
        <w:jc w:val="left"/>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只要有染色单体存在，其数目与</w:t>
      </w:r>
      <w:r>
        <w:rPr>
          <w:rFonts w:ascii="Times New Roman" w:hAnsi="Times New Roman" w:cs="Times New Roman"/>
          <w:b/>
          <w:bCs/>
          <w:color w:val="FF0000"/>
          <w:sz w:val="24"/>
          <w:szCs w:val="24"/>
          <w:u w:val="single"/>
          <w:lang w:val="en-US" w:eastAsia="zh-CN" w:bidi="ar-SA"/>
        </w:rPr>
        <w:t>DNA数目</w:t>
      </w:r>
      <w:r>
        <w:rPr>
          <w:rFonts w:ascii="Times New Roman" w:hAnsi="Times New Roman" w:cs="Times New Roman"/>
          <w:sz w:val="24"/>
          <w:szCs w:val="24"/>
          <w:lang w:val="en-US" w:eastAsia="zh-CN" w:bidi="ar-SA"/>
        </w:rPr>
        <w:t>是一致的，且此时染色体数：染色单体数：DNA数=</w:t>
      </w:r>
      <w:r>
        <w:rPr>
          <w:rFonts w:ascii="Times New Roman" w:hAnsi="Times New Roman" w:cs="Times New Roman"/>
          <w:b/>
          <w:bCs/>
          <w:color w:val="FF0000"/>
          <w:sz w:val="24"/>
          <w:szCs w:val="24"/>
          <w:u w:val="single"/>
          <w:lang w:val="en-US" w:eastAsia="zh-CN" w:bidi="ar-SA"/>
        </w:rPr>
        <w:t xml:space="preserve">1：2：2 </w:t>
      </w:r>
      <w:r>
        <w:rPr>
          <w:rFonts w:ascii="Times New Roman" w:hAnsi="Times New Roman" w:cs="Times New Roman"/>
          <w:sz w:val="24"/>
          <w:szCs w:val="24"/>
          <w:lang w:val="en-US" w:eastAsia="zh-CN" w:bidi="ar-SA"/>
        </w:rPr>
        <w:t>；</w:t>
      </w:r>
    </w:p>
    <w:p>
      <w:pPr>
        <w:pStyle w:val="24"/>
        <w:tabs>
          <w:tab w:val="left" w:pos="395"/>
        </w:tabs>
        <w:spacing w:after="0" w:line="360" w:lineRule="auto"/>
        <w:jc w:val="left"/>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没有染色单体时，染色体数：DNA数=</w:t>
      </w:r>
      <w:r>
        <w:rPr>
          <w:rFonts w:ascii="Times New Roman" w:hAnsi="Times New Roman" w:cs="Times New Roman"/>
          <w:b/>
          <w:bCs/>
          <w:color w:val="FF0000"/>
          <w:sz w:val="24"/>
          <w:szCs w:val="24"/>
          <w:u w:val="single"/>
          <w:lang w:val="en-US" w:eastAsia="zh-CN" w:bidi="ar-SA"/>
        </w:rPr>
        <w:t>1：1</w:t>
      </w:r>
      <w:r>
        <w:rPr>
          <w:rFonts w:ascii="Times New Roman" w:hAnsi="Times New Roman" w:cs="Times New Roman"/>
          <w:sz w:val="24"/>
          <w:szCs w:val="24"/>
          <w:lang w:val="en-US" w:eastAsia="zh-CN" w:bidi="ar-SA"/>
        </w:rPr>
        <w:t>。</w:t>
      </w:r>
    </w:p>
    <w:p>
      <w:pPr>
        <w:pStyle w:val="24"/>
        <w:spacing w:after="0" w:line="360" w:lineRule="auto"/>
        <w:jc w:val="left"/>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7.细胞分裂图像辩别（理解，不死记，熟练运用）</w:t>
      </w:r>
    </w:p>
    <w:p>
      <w:pPr>
        <w:pStyle w:val="24"/>
        <w:spacing w:after="0" w:line="360" w:lineRule="auto"/>
        <w:jc w:val="center"/>
        <w:rPr>
          <w:rFonts w:ascii="Times New Roman" w:hAnsi="Times New Roman" w:cs="Times New Roman"/>
          <w:sz w:val="24"/>
          <w:szCs w:val="24"/>
          <w:lang w:val="en-US" w:eastAsia="zh-CN" w:bidi="ar-SA"/>
        </w:rPr>
      </w:pPr>
      <w:r>
        <w:rPr>
          <w:rFonts w:ascii="Times New Roman" w:hAnsi="Times New Roman" w:cs="Times New Roman"/>
        </w:rPr>
        <w:drawing>
          <wp:inline distT="0" distB="0" distL="0" distR="0">
            <wp:extent cx="3009265" cy="1367790"/>
            <wp:effectExtent l="0" t="0" r="635" b="381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009600" cy="1368000"/>
                    </a:xfrm>
                    <a:prstGeom prst="rect">
                      <a:avLst/>
                    </a:prstGeom>
                    <a:noFill/>
                    <a:ln>
                      <a:noFill/>
                    </a:ln>
                  </pic:spPr>
                </pic:pic>
              </a:graphicData>
            </a:graphic>
          </wp:inline>
        </w:drawing>
      </w:r>
    </w:p>
    <w:p>
      <w:pPr>
        <w:adjustRightInd w:val="0"/>
        <w:snapToGrid w:val="0"/>
        <w:spacing w:after="0" w:line="360" w:lineRule="auto"/>
        <w:rPr>
          <w:sz w:val="24"/>
        </w:rPr>
      </w:pPr>
      <w:r>
        <w:rPr>
          <w:sz w:val="24"/>
        </w:rPr>
        <w:t>为有丝分裂的细胞是：图</w:t>
      </w:r>
      <w:r>
        <w:rPr>
          <w:b/>
          <w:bCs/>
          <w:color w:val="FF0000"/>
          <w:sz w:val="24"/>
          <w:u w:val="single"/>
        </w:rPr>
        <w:t>1、4、7</w:t>
      </w:r>
      <w:r>
        <w:rPr>
          <w:sz w:val="24"/>
        </w:rPr>
        <w:t>。</w:t>
      </w:r>
    </w:p>
    <w:p>
      <w:pPr>
        <w:adjustRightInd w:val="0"/>
        <w:snapToGrid w:val="0"/>
        <w:spacing w:after="0" w:line="360" w:lineRule="auto"/>
        <w:rPr>
          <w:b/>
          <w:sz w:val="24"/>
        </w:rPr>
      </w:pPr>
      <w:r>
        <w:rPr>
          <w:sz w:val="24"/>
        </w:rPr>
        <w:t>为减I分裂的细胞是图</w:t>
      </w:r>
      <w:r>
        <w:rPr>
          <w:b/>
          <w:bCs/>
          <w:color w:val="FF0000"/>
          <w:sz w:val="24"/>
          <w:u w:val="single"/>
        </w:rPr>
        <w:t>2、5、8、9</w:t>
      </w:r>
      <w:r>
        <w:rPr>
          <w:sz w:val="24"/>
        </w:rPr>
        <w:t>。</w:t>
      </w:r>
    </w:p>
    <w:p>
      <w:pPr>
        <w:adjustRightInd w:val="0"/>
        <w:snapToGrid w:val="0"/>
        <w:spacing w:after="0" w:line="360" w:lineRule="auto"/>
        <w:rPr>
          <w:b/>
          <w:sz w:val="24"/>
        </w:rPr>
      </w:pPr>
      <w:r>
        <w:rPr>
          <w:sz w:val="24"/>
        </w:rPr>
        <w:t>为减II分裂的细胞是图</w:t>
      </w:r>
      <w:r>
        <w:rPr>
          <w:b/>
          <w:bCs/>
          <w:color w:val="FF0000"/>
          <w:sz w:val="24"/>
          <w:u w:val="single"/>
        </w:rPr>
        <w:t>3、6、10、11</w:t>
      </w:r>
      <w:r>
        <w:rPr>
          <w:sz w:val="24"/>
        </w:rPr>
        <w:t>。</w:t>
      </w:r>
    </w:p>
    <w:p>
      <w:pPr>
        <w:pStyle w:val="24"/>
        <w:spacing w:after="0" w:line="360" w:lineRule="auto"/>
        <w:jc w:val="left"/>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图8的细胞名称为</w:t>
      </w:r>
      <w:r>
        <w:rPr>
          <w:rFonts w:ascii="Times New Roman" w:hAnsi="Times New Roman" w:cs="Times New Roman"/>
          <w:b/>
          <w:bCs/>
          <w:color w:val="FF0000"/>
          <w:sz w:val="24"/>
          <w:szCs w:val="24"/>
          <w:u w:val="single"/>
          <w:lang w:val="en-US" w:eastAsia="zh-CN" w:bidi="ar-SA"/>
        </w:rPr>
        <w:t>初级精母细胞</w:t>
      </w:r>
      <w:r>
        <w:rPr>
          <w:rFonts w:ascii="Times New Roman" w:hAnsi="Times New Roman" w:cs="Times New Roman"/>
          <w:sz w:val="24"/>
          <w:szCs w:val="24"/>
          <w:lang w:val="en-US" w:eastAsia="zh-CN" w:bidi="ar-SA"/>
        </w:rPr>
        <w:t>。</w:t>
      </w:r>
    </w:p>
    <w:p>
      <w:pPr>
        <w:pStyle w:val="24"/>
        <w:spacing w:after="0" w:line="360" w:lineRule="auto"/>
        <w:jc w:val="left"/>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图9的细胞名称为</w:t>
      </w:r>
      <w:r>
        <w:rPr>
          <w:rFonts w:ascii="Times New Roman" w:hAnsi="Times New Roman" w:cs="Times New Roman"/>
          <w:b/>
          <w:bCs/>
          <w:color w:val="FF0000"/>
          <w:sz w:val="24"/>
          <w:szCs w:val="24"/>
          <w:u w:val="single"/>
          <w:lang w:val="en-US" w:eastAsia="zh-CN" w:bidi="ar-SA"/>
        </w:rPr>
        <w:t>初级卵母细胞</w:t>
      </w:r>
      <w:r>
        <w:rPr>
          <w:rFonts w:ascii="Times New Roman" w:hAnsi="Times New Roman" w:cs="Times New Roman"/>
          <w:sz w:val="24"/>
          <w:szCs w:val="24"/>
          <w:lang w:val="en-US" w:eastAsia="zh-CN" w:bidi="ar-SA"/>
        </w:rPr>
        <w:t>。</w:t>
      </w:r>
    </w:p>
    <w:p>
      <w:pPr>
        <w:pStyle w:val="24"/>
        <w:spacing w:after="0" w:line="360" w:lineRule="auto"/>
        <w:jc w:val="left"/>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图10的细胞名称为</w:t>
      </w:r>
      <w:r>
        <w:rPr>
          <w:rFonts w:ascii="Times New Roman" w:hAnsi="Times New Roman" w:cs="Times New Roman"/>
          <w:b/>
          <w:bCs/>
          <w:color w:val="FF0000"/>
          <w:sz w:val="24"/>
          <w:szCs w:val="24"/>
          <w:u w:val="single"/>
          <w:lang w:val="en-US" w:eastAsia="zh-CN" w:bidi="ar-SA"/>
        </w:rPr>
        <w:t>次级精母细胞或极体</w:t>
      </w:r>
      <w:r>
        <w:rPr>
          <w:rFonts w:ascii="Times New Roman" w:hAnsi="Times New Roman" w:cs="Times New Roman"/>
          <w:sz w:val="24"/>
          <w:szCs w:val="24"/>
          <w:lang w:val="en-US" w:eastAsia="zh-CN" w:bidi="ar-SA"/>
        </w:rPr>
        <w:t>。</w:t>
      </w:r>
    </w:p>
    <w:p>
      <w:pPr>
        <w:pStyle w:val="24"/>
        <w:spacing w:after="0" w:line="360" w:lineRule="auto"/>
        <w:jc w:val="left"/>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图9的细胞名称为</w:t>
      </w:r>
      <w:r>
        <w:rPr>
          <w:rFonts w:ascii="Times New Roman" w:hAnsi="Times New Roman" w:cs="Times New Roman"/>
          <w:b/>
          <w:bCs/>
          <w:color w:val="FF0000"/>
          <w:sz w:val="24"/>
          <w:szCs w:val="24"/>
          <w:u w:val="single"/>
          <w:lang w:val="en-US" w:eastAsia="zh-CN" w:bidi="ar-SA"/>
        </w:rPr>
        <w:t>次级卵母细胞</w:t>
      </w:r>
    </w:p>
    <w:p>
      <w:pPr>
        <w:pStyle w:val="24"/>
        <w:spacing w:after="0" w:line="360" w:lineRule="auto"/>
        <w:jc w:val="left"/>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8.【实验】观察蝗虫精母细胞减数分裂固定装片</w:t>
      </w:r>
    </w:p>
    <w:p>
      <w:pPr>
        <w:pStyle w:val="24"/>
        <w:spacing w:after="0" w:line="360" w:lineRule="auto"/>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材料：</w:t>
      </w:r>
      <w:r>
        <w:rPr>
          <w:rFonts w:ascii="Times New Roman" w:hAnsi="Times New Roman" w:cs="Times New Roman"/>
          <w:b/>
          <w:bCs/>
          <w:color w:val="FF0000"/>
          <w:sz w:val="24"/>
          <w:szCs w:val="24"/>
          <w:u w:val="single"/>
          <w:lang w:val="en-US" w:eastAsia="zh-CN" w:bidi="ar-SA"/>
        </w:rPr>
        <w:t>雄性</w:t>
      </w:r>
      <w:r>
        <w:rPr>
          <w:rFonts w:ascii="Times New Roman" w:hAnsi="Times New Roman" w:cs="Times New Roman"/>
          <w:sz w:val="24"/>
          <w:szCs w:val="24"/>
          <w:lang w:val="en-US" w:eastAsia="zh-CN" w:bidi="ar-SA"/>
        </w:rPr>
        <w:t>生物的生殖器官。</w:t>
      </w:r>
    </w:p>
    <w:p>
      <w:pPr>
        <w:pStyle w:val="24"/>
        <w:spacing w:after="0" w:line="360" w:lineRule="auto"/>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雄性生物的生殖器官中精原细胞既能进行</w:t>
      </w:r>
      <w:r>
        <w:rPr>
          <w:rFonts w:ascii="Times New Roman" w:hAnsi="Times New Roman" w:cs="Times New Roman"/>
          <w:b/>
          <w:bCs/>
          <w:color w:val="FF0000"/>
          <w:sz w:val="24"/>
          <w:szCs w:val="24"/>
          <w:u w:val="single"/>
          <w:lang w:val="en-US" w:eastAsia="zh-CN" w:bidi="ar-SA"/>
        </w:rPr>
        <w:t>有丝分裂</w:t>
      </w:r>
      <w:r>
        <w:rPr>
          <w:rFonts w:ascii="Times New Roman" w:hAnsi="Times New Roman" w:cs="Times New Roman"/>
          <w:sz w:val="24"/>
          <w:szCs w:val="24"/>
          <w:lang w:val="en-US" w:eastAsia="zh-CN" w:bidi="ar-SA"/>
        </w:rPr>
        <w:t>又能进行</w:t>
      </w:r>
      <w:r>
        <w:rPr>
          <w:rFonts w:ascii="Times New Roman" w:hAnsi="Times New Roman" w:cs="Times New Roman"/>
          <w:b/>
          <w:bCs/>
          <w:color w:val="FF0000"/>
          <w:sz w:val="24"/>
          <w:szCs w:val="24"/>
          <w:u w:val="single"/>
          <w:lang w:val="en-US" w:eastAsia="zh-CN" w:bidi="ar-SA"/>
        </w:rPr>
        <w:t>减数分裂</w:t>
      </w:r>
      <w:r>
        <w:rPr>
          <w:rFonts w:ascii="Times New Roman" w:hAnsi="Times New Roman" w:cs="Times New Roman"/>
          <w:sz w:val="24"/>
          <w:szCs w:val="24"/>
          <w:lang w:val="en-US" w:eastAsia="zh-CN" w:bidi="ar-SA"/>
        </w:rPr>
        <w:t>，所以观察蝗虫精母细胞减数分裂固定装片染色体数目有</w:t>
      </w:r>
      <w:r>
        <w:rPr>
          <w:rFonts w:ascii="Times New Roman" w:hAnsi="Times New Roman" w:cs="Times New Roman"/>
          <w:b/>
          <w:bCs/>
          <w:color w:val="FF0000"/>
          <w:sz w:val="24"/>
          <w:szCs w:val="24"/>
          <w:u w:val="single"/>
          <w:lang w:val="en-US" w:eastAsia="zh-CN" w:bidi="ar-SA"/>
        </w:rPr>
        <w:t>4N</w:t>
      </w:r>
      <w:r>
        <w:rPr>
          <w:rFonts w:ascii="Times New Roman" w:hAnsi="Times New Roman" w:cs="Times New Roman"/>
          <w:sz w:val="24"/>
          <w:szCs w:val="24"/>
          <w:lang w:val="en-US" w:eastAsia="zh-CN" w:bidi="ar-SA"/>
        </w:rPr>
        <w:t>（有丝分裂</w:t>
      </w:r>
      <w:r>
        <w:rPr>
          <w:rFonts w:ascii="Times New Roman" w:hAnsi="Times New Roman" w:cs="Times New Roman"/>
          <w:b/>
          <w:bCs/>
          <w:color w:val="FF0000"/>
          <w:sz w:val="24"/>
          <w:szCs w:val="24"/>
          <w:u w:val="single"/>
          <w:lang w:val="en-US" w:eastAsia="zh-CN" w:bidi="ar-SA"/>
        </w:rPr>
        <w:t>后</w:t>
      </w:r>
      <w:r>
        <w:rPr>
          <w:rFonts w:ascii="Times New Roman" w:hAnsi="Times New Roman" w:cs="Times New Roman"/>
          <w:sz w:val="24"/>
          <w:szCs w:val="24"/>
          <w:lang w:val="en-US" w:eastAsia="zh-CN" w:bidi="ar-SA"/>
        </w:rPr>
        <w:t>期，最多）、</w:t>
      </w:r>
      <w:r>
        <w:rPr>
          <w:rFonts w:ascii="Times New Roman" w:hAnsi="Times New Roman" w:cs="Times New Roman"/>
          <w:b/>
          <w:bCs/>
          <w:color w:val="FF0000"/>
          <w:sz w:val="24"/>
          <w:szCs w:val="24"/>
          <w:u w:val="single"/>
          <w:lang w:val="en-US" w:eastAsia="zh-CN" w:bidi="ar-SA"/>
        </w:rPr>
        <w:t>2N</w:t>
      </w:r>
      <w:r>
        <w:rPr>
          <w:rFonts w:ascii="Times New Roman" w:hAnsi="Times New Roman" w:cs="Times New Roman"/>
          <w:sz w:val="24"/>
          <w:szCs w:val="24"/>
          <w:lang w:val="en-US" w:eastAsia="zh-CN" w:bidi="ar-SA"/>
        </w:rPr>
        <w:t>、</w:t>
      </w:r>
      <w:r>
        <w:rPr>
          <w:rFonts w:ascii="Times New Roman" w:hAnsi="Times New Roman" w:cs="Times New Roman"/>
          <w:b/>
          <w:bCs/>
          <w:color w:val="FF0000"/>
          <w:sz w:val="24"/>
          <w:szCs w:val="24"/>
          <w:u w:val="single"/>
          <w:lang w:val="en-US" w:eastAsia="zh-CN" w:bidi="ar-SA"/>
        </w:rPr>
        <w:t>N</w:t>
      </w:r>
      <w:r>
        <w:rPr>
          <w:rFonts w:ascii="Times New Roman" w:hAnsi="Times New Roman" w:cs="Times New Roman"/>
          <w:sz w:val="24"/>
          <w:szCs w:val="24"/>
          <w:lang w:val="en-US" w:eastAsia="zh-CN" w:bidi="ar-SA"/>
        </w:rPr>
        <w:t>（减II</w:t>
      </w:r>
      <w:r>
        <w:rPr>
          <w:rFonts w:ascii="Times New Roman" w:hAnsi="Times New Roman" w:cs="Times New Roman"/>
          <w:b/>
          <w:bCs/>
          <w:color w:val="FF0000"/>
          <w:sz w:val="24"/>
          <w:szCs w:val="24"/>
          <w:u w:val="single"/>
          <w:lang w:val="en-US" w:eastAsia="zh-CN" w:bidi="ar-SA"/>
        </w:rPr>
        <w:t>前</w:t>
      </w:r>
      <w:r>
        <w:rPr>
          <w:rFonts w:ascii="Times New Roman" w:hAnsi="Times New Roman" w:cs="Times New Roman"/>
          <w:sz w:val="24"/>
          <w:szCs w:val="24"/>
          <w:lang w:val="en-US" w:eastAsia="zh-CN" w:bidi="ar-SA"/>
        </w:rPr>
        <w:t>、</w:t>
      </w:r>
      <w:r>
        <w:rPr>
          <w:rFonts w:ascii="Times New Roman" w:hAnsi="Times New Roman" w:cs="Times New Roman"/>
          <w:b/>
          <w:bCs/>
          <w:color w:val="FF0000"/>
          <w:sz w:val="24"/>
          <w:szCs w:val="24"/>
          <w:u w:val="single"/>
          <w:lang w:val="en-US" w:eastAsia="zh-CN" w:bidi="ar-SA"/>
        </w:rPr>
        <w:t>中</w:t>
      </w:r>
      <w:r>
        <w:rPr>
          <w:rFonts w:ascii="Times New Roman" w:hAnsi="Times New Roman" w:cs="Times New Roman"/>
          <w:sz w:val="24"/>
          <w:szCs w:val="24"/>
          <w:lang w:val="en-US" w:eastAsia="zh-CN" w:bidi="ar-SA"/>
        </w:rPr>
        <w:t>期）几种情况。</w:t>
      </w:r>
      <w:bookmarkStart w:id="59" w:name="bookmark135"/>
      <w:bookmarkEnd w:id="59"/>
    </w:p>
    <w:p>
      <w:pPr>
        <w:pStyle w:val="24"/>
        <w:spacing w:after="0" w:line="360" w:lineRule="auto"/>
        <w:jc w:val="left"/>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9.配子中染色体组合多样性的原因</w:t>
      </w:r>
    </w:p>
    <w:p>
      <w:pPr>
        <w:pStyle w:val="24"/>
        <w:spacing w:after="0" w:line="360" w:lineRule="auto"/>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（1 ）减I前期：同源染色体中非姐妹染色单体之间可能发生</w:t>
      </w:r>
      <w:r>
        <w:rPr>
          <w:rFonts w:ascii="Times New Roman" w:hAnsi="Times New Roman" w:cs="Times New Roman"/>
          <w:b/>
          <w:bCs/>
          <w:color w:val="FF0000"/>
          <w:sz w:val="24"/>
          <w:szCs w:val="24"/>
          <w:u w:val="single"/>
          <w:lang w:val="en-US" w:eastAsia="zh-CN" w:bidi="ar-SA"/>
        </w:rPr>
        <w:t>交叉</w:t>
      </w:r>
      <w:r>
        <w:rPr>
          <w:rFonts w:ascii="Times New Roman" w:hAnsi="Times New Roman" w:cs="Times New Roman"/>
          <w:b/>
          <w:bCs/>
          <w:color w:val="FF0000"/>
          <w:sz w:val="24"/>
          <w:szCs w:val="24"/>
          <w:u w:val="single"/>
          <w:lang w:val="zh-CN" w:eastAsia="zh-CN" w:bidi="ar-SA"/>
        </w:rPr>
        <w:t>互换</w:t>
      </w:r>
      <w:r>
        <w:rPr>
          <w:rFonts w:ascii="Times New Roman" w:hAnsi="Times New Roman" w:cs="Times New Roman"/>
          <w:sz w:val="24"/>
          <w:szCs w:val="24"/>
          <w:lang w:val="zh-CN" w:eastAsia="zh-CN" w:bidi="ar-SA"/>
        </w:rPr>
        <w:t>。</w:t>
      </w:r>
      <w:r>
        <w:rPr>
          <w:rFonts w:ascii="Times New Roman" w:hAnsi="Times New Roman" w:cs="Times New Roman"/>
          <w:sz w:val="24"/>
          <w:szCs w:val="24"/>
          <w:lang w:val="en-US" w:eastAsia="zh-CN" w:bidi="ar-SA"/>
        </w:rPr>
        <w:t>1个精原细胞若不发生交又互换， 产生</w:t>
      </w:r>
      <w:r>
        <w:rPr>
          <w:rFonts w:ascii="Times New Roman" w:hAnsi="Times New Roman" w:cs="Times New Roman"/>
          <w:b/>
          <w:bCs/>
          <w:color w:val="FF0000"/>
          <w:sz w:val="24"/>
          <w:szCs w:val="24"/>
          <w:u w:val="single"/>
          <w:lang w:val="en-US" w:eastAsia="zh-CN" w:bidi="ar-SA"/>
        </w:rPr>
        <w:t>4</w:t>
      </w:r>
      <w:r>
        <w:rPr>
          <w:rFonts w:ascii="Times New Roman" w:hAnsi="Times New Roman" w:cs="Times New Roman"/>
          <w:sz w:val="24"/>
          <w:szCs w:val="24"/>
          <w:lang w:val="en-US" w:eastAsia="zh-CN" w:bidi="ar-SA"/>
        </w:rPr>
        <w:t>个</w:t>
      </w:r>
      <w:r>
        <w:rPr>
          <w:rFonts w:ascii="Times New Roman" w:hAnsi="Times New Roman" w:cs="Times New Roman"/>
          <w:b/>
          <w:bCs/>
          <w:color w:val="FF0000"/>
          <w:sz w:val="24"/>
          <w:szCs w:val="24"/>
          <w:u w:val="single"/>
          <w:lang w:val="en-US" w:eastAsia="zh-CN" w:bidi="ar-SA"/>
        </w:rPr>
        <w:t>2</w:t>
      </w:r>
      <w:r>
        <w:rPr>
          <w:rFonts w:ascii="Times New Roman" w:hAnsi="Times New Roman" w:cs="Times New Roman"/>
          <w:sz w:val="24"/>
          <w:szCs w:val="24"/>
          <w:lang w:val="en-US" w:eastAsia="zh-CN" w:bidi="ar-SA"/>
        </w:rPr>
        <w:t>种精子（两两相同）：若发生交叉互换，产 生</w:t>
      </w:r>
      <w:r>
        <w:rPr>
          <w:rFonts w:ascii="Times New Roman" w:hAnsi="Times New Roman" w:cs="Times New Roman"/>
          <w:b/>
          <w:bCs/>
          <w:color w:val="FF0000"/>
          <w:sz w:val="24"/>
          <w:szCs w:val="24"/>
          <w:u w:val="single"/>
          <w:lang w:val="en-US" w:eastAsia="zh-CN" w:bidi="ar-SA"/>
        </w:rPr>
        <w:t>4</w:t>
      </w:r>
      <w:r>
        <w:rPr>
          <w:rFonts w:ascii="Times New Roman" w:hAnsi="Times New Roman" w:cs="Times New Roman"/>
          <w:sz w:val="24"/>
          <w:szCs w:val="24"/>
          <w:lang w:val="en-US" w:eastAsia="zh-CN" w:bidi="ar-SA"/>
        </w:rPr>
        <w:t>个</w:t>
      </w:r>
      <w:r>
        <w:rPr>
          <w:rFonts w:ascii="Times New Roman" w:hAnsi="Times New Roman" w:cs="Times New Roman"/>
          <w:b/>
          <w:bCs/>
          <w:color w:val="FF0000"/>
          <w:sz w:val="24"/>
          <w:szCs w:val="24"/>
          <w:u w:val="single"/>
          <w:lang w:val="en-US" w:eastAsia="zh-CN" w:bidi="ar-SA"/>
        </w:rPr>
        <w:t>4</w:t>
      </w:r>
      <w:r>
        <w:rPr>
          <w:rFonts w:ascii="Times New Roman" w:hAnsi="Times New Roman" w:cs="Times New Roman"/>
          <w:sz w:val="24"/>
          <w:szCs w:val="24"/>
          <w:lang w:val="en-US" w:eastAsia="zh-CN" w:bidi="ar-SA"/>
        </w:rPr>
        <w:t>种</w:t>
      </w:r>
      <w:r>
        <w:rPr>
          <w:rFonts w:ascii="Times New Roman" w:hAnsi="Times New Roman" w:cs="Times New Roman"/>
          <w:sz w:val="24"/>
          <w:szCs w:val="24"/>
          <w:lang w:val="zh-CN" w:eastAsia="zh-CN" w:bidi="ar-SA"/>
        </w:rPr>
        <w:t>精子。</w:t>
      </w:r>
    </w:p>
    <w:p>
      <w:pPr>
        <w:pStyle w:val="24"/>
        <w:spacing w:after="0" w:line="360" w:lineRule="auto"/>
        <w:jc w:val="left"/>
        <w:rPr>
          <w:sz w:val="24"/>
        </w:rPr>
      </w:pPr>
      <w:r>
        <w:rPr>
          <w:rFonts w:ascii="Times New Roman" w:hAnsi="Times New Roman" w:cs="Times New Roman"/>
          <w:sz w:val="24"/>
          <w:szCs w:val="24"/>
          <w:lang w:val="en-US" w:eastAsia="zh-CN" w:bidi="ar-SA"/>
        </w:rPr>
        <w:t>（2）减I后期：同源杂色体分离,非同源杂色体自由 组合。一个基因型为AaBb的个体，能产生</w:t>
      </w:r>
      <w:r>
        <w:rPr>
          <w:rFonts w:ascii="Times New Roman" w:hAnsi="Times New Roman" w:cs="Times New Roman"/>
          <w:b/>
          <w:bCs/>
          <w:color w:val="FF0000"/>
          <w:sz w:val="24"/>
          <w:szCs w:val="24"/>
          <w:u w:val="single"/>
          <w:lang w:val="en-US" w:eastAsia="zh-CN" w:bidi="ar-SA"/>
        </w:rPr>
        <w:t>AB、Ab、 aB、ab</w:t>
      </w:r>
      <w:r>
        <w:rPr>
          <w:rFonts w:ascii="Times New Roman" w:hAnsi="Times New Roman" w:cs="Times New Roman"/>
          <w:sz w:val="24"/>
          <w:szCs w:val="24"/>
          <w:lang w:val="en-US" w:eastAsia="zh-CN" w:bidi="ar-SA"/>
        </w:rPr>
        <w:t>四种配子。（</w:t>
      </w:r>
      <w:r>
        <w:rPr>
          <w:rFonts w:ascii="Times New Roman" w:hAnsi="Times New Roman" w:cs="Times New Roman"/>
          <w:b/>
          <w:bCs/>
          <w:color w:val="FF0000"/>
          <w:sz w:val="24"/>
          <w:szCs w:val="24"/>
          <w:u w:val="single"/>
          <w:lang w:val="en-US" w:eastAsia="zh-CN" w:bidi="ar-SA"/>
        </w:rPr>
        <w:t>2</w:t>
      </w:r>
      <w:r>
        <w:rPr>
          <w:rFonts w:ascii="Times New Roman" w:hAnsi="Times New Roman" w:cs="Times New Roman"/>
          <w:b/>
          <w:bCs/>
          <w:color w:val="FF0000"/>
          <w:sz w:val="24"/>
          <w:szCs w:val="24"/>
          <w:u w:val="single"/>
          <w:vertAlign w:val="superscript"/>
          <w:lang w:val="en-US" w:eastAsia="zh-CN" w:bidi="ar-SA"/>
        </w:rPr>
        <w:t>n</w:t>
      </w:r>
      <w:r>
        <w:rPr>
          <w:rFonts w:ascii="Times New Roman" w:hAnsi="Times New Roman" w:cs="Times New Roman"/>
          <w:sz w:val="24"/>
          <w:szCs w:val="24"/>
          <w:lang w:val="en-US" w:eastAsia="zh-CN" w:bidi="ar-SA"/>
        </w:rPr>
        <w:t>种，n表示等位基因对数）</w:t>
      </w:r>
    </w:p>
    <w:p>
      <w:pPr>
        <w:adjustRightInd w:val="0"/>
        <w:snapToGrid w:val="0"/>
        <w:spacing w:after="0" w:line="360" w:lineRule="auto"/>
        <w:rPr>
          <w:sz w:val="24"/>
        </w:rPr>
      </w:pPr>
      <w:r>
        <w:rPr>
          <w:sz w:val="24"/>
        </w:rPr>
        <w:drawing>
          <wp:anchor distT="0" distB="0" distL="114300" distR="114300" simplePos="0" relativeHeight="251661312" behindDoc="0" locked="0" layoutInCell="1" allowOverlap="1">
            <wp:simplePos x="0" y="0"/>
            <wp:positionH relativeFrom="page">
              <wp:posOffset>3584575</wp:posOffset>
            </wp:positionH>
            <wp:positionV relativeFrom="margin">
              <wp:posOffset>6806565</wp:posOffset>
            </wp:positionV>
            <wp:extent cx="2722245" cy="1579245"/>
            <wp:effectExtent l="0" t="0" r="1905" b="1905"/>
            <wp:wrapSquare wrapText="bothSides"/>
            <wp:docPr id="44" name="Shape 44"/>
            <wp:cNvGraphicFramePr/>
            <a:graphic xmlns:a="http://schemas.openxmlformats.org/drawingml/2006/main">
              <a:graphicData uri="http://schemas.openxmlformats.org/drawingml/2006/picture">
                <pic:pic xmlns:pic="http://schemas.openxmlformats.org/drawingml/2006/picture">
                  <pic:nvPicPr>
                    <pic:cNvPr id="44" name="Shape 44"/>
                    <pic:cNvPicPr/>
                  </pic:nvPicPr>
                  <pic:blipFill>
                    <a:blip r:embed="rId21"/>
                    <a:stretch>
                      <a:fillRect/>
                    </a:stretch>
                  </pic:blipFill>
                  <pic:spPr>
                    <a:xfrm>
                      <a:off x="0" y="0"/>
                      <a:ext cx="2722245" cy="1579245"/>
                    </a:xfrm>
                    <a:prstGeom prst="rect">
                      <a:avLst/>
                    </a:prstGeom>
                  </pic:spPr>
                </pic:pic>
              </a:graphicData>
            </a:graphic>
          </wp:anchor>
        </w:drawing>
      </w:r>
      <w:r>
        <w:rPr>
          <w:sz w:val="24"/>
        </w:rPr>
        <w:drawing>
          <wp:anchor distT="0" distB="0" distL="114300" distR="114300" simplePos="0" relativeHeight="251682816" behindDoc="0" locked="0" layoutInCell="1" allowOverlap="1">
            <wp:simplePos x="0" y="0"/>
            <wp:positionH relativeFrom="column">
              <wp:posOffset>21590</wp:posOffset>
            </wp:positionH>
            <wp:positionV relativeFrom="paragraph">
              <wp:posOffset>221615</wp:posOffset>
            </wp:positionV>
            <wp:extent cx="2819400" cy="1533525"/>
            <wp:effectExtent l="0" t="0" r="0" b="9525"/>
            <wp:wrapSquare wrapText="bothSides"/>
            <wp:docPr id="43" name="Picutre 43"/>
            <wp:cNvGraphicFramePr/>
            <a:graphic xmlns:a="http://schemas.openxmlformats.org/drawingml/2006/main">
              <a:graphicData uri="http://schemas.openxmlformats.org/drawingml/2006/picture">
                <pic:pic xmlns:pic="http://schemas.openxmlformats.org/drawingml/2006/picture">
                  <pic:nvPicPr>
                    <pic:cNvPr id="43" name="Picutre 43"/>
                    <pic:cNvPicPr/>
                  </pic:nvPicPr>
                  <pic:blipFill>
                    <a:blip r:embed="rId22"/>
                    <a:stretch>
                      <a:fillRect/>
                    </a:stretch>
                  </pic:blipFill>
                  <pic:spPr>
                    <a:xfrm>
                      <a:off x="0" y="0"/>
                      <a:ext cx="2819400" cy="1533525"/>
                    </a:xfrm>
                    <a:prstGeom prst="rect">
                      <a:avLst/>
                    </a:prstGeom>
                  </pic:spPr>
                </pic:pic>
              </a:graphicData>
            </a:graphic>
          </wp:anchor>
        </w:drawing>
      </w:r>
    </w:p>
    <w:p>
      <w:pPr>
        <w:adjustRightInd w:val="0"/>
        <w:snapToGrid w:val="0"/>
        <w:spacing w:after="0" w:line="360" w:lineRule="auto"/>
        <w:rPr>
          <w:sz w:val="24"/>
        </w:rPr>
      </w:pPr>
    </w:p>
    <w:p>
      <w:pPr>
        <w:adjustRightInd w:val="0"/>
        <w:snapToGrid w:val="0"/>
        <w:spacing w:after="0" w:line="360" w:lineRule="auto"/>
        <w:rPr>
          <w:sz w:val="24"/>
        </w:rPr>
      </w:pPr>
    </w:p>
    <w:p>
      <w:pPr>
        <w:adjustRightInd w:val="0"/>
        <w:snapToGrid w:val="0"/>
        <w:spacing w:after="0" w:line="360" w:lineRule="auto"/>
        <w:rPr>
          <w:sz w:val="24"/>
        </w:rPr>
      </w:pPr>
    </w:p>
    <w:p>
      <w:pPr>
        <w:adjustRightInd w:val="0"/>
        <w:snapToGrid w:val="0"/>
        <w:spacing w:after="0" w:line="360" w:lineRule="auto"/>
        <w:rPr>
          <w:sz w:val="24"/>
        </w:rPr>
      </w:pPr>
    </w:p>
    <w:p>
      <w:pPr>
        <w:adjustRightInd w:val="0"/>
        <w:snapToGrid w:val="0"/>
        <w:spacing w:after="0" w:line="360" w:lineRule="auto"/>
        <w:rPr>
          <w:sz w:val="24"/>
        </w:rPr>
      </w:pPr>
    </w:p>
    <w:p>
      <w:pPr>
        <w:adjustRightInd w:val="0"/>
        <w:snapToGrid w:val="0"/>
        <w:spacing w:after="0" w:line="360" w:lineRule="auto"/>
        <w:rPr>
          <w:sz w:val="24"/>
        </w:rPr>
      </w:pPr>
    </w:p>
    <w:p>
      <w:pPr>
        <w:adjustRightInd w:val="0"/>
        <w:snapToGrid w:val="0"/>
        <w:spacing w:after="0" w:line="360" w:lineRule="auto"/>
        <w:rPr>
          <w:sz w:val="24"/>
        </w:rPr>
      </w:pPr>
      <w:r>
        <w:rPr>
          <w:sz w:val="24"/>
        </w:rPr>
        <w:t>（3）基因型为AaBb的雄性个体产生的精子有4种，精子类型为</w:t>
      </w:r>
      <w:r>
        <w:rPr>
          <w:b/>
          <w:bCs/>
          <w:color w:val="FF0000"/>
          <w:sz w:val="24"/>
          <w:u w:val="single"/>
        </w:rPr>
        <w:t>AB、Ab、 aB、ab</w:t>
      </w:r>
      <w:r>
        <w:rPr>
          <w:sz w:val="24"/>
        </w:rPr>
        <w:t>，它的一个精原细胞经减数分裂形成</w:t>
      </w:r>
      <w:r>
        <w:rPr>
          <w:b/>
          <w:bCs/>
          <w:color w:val="FF0000"/>
          <w:sz w:val="24"/>
          <w:u w:val="single"/>
        </w:rPr>
        <w:t>2</w:t>
      </w:r>
      <w:r>
        <w:rPr>
          <w:sz w:val="24"/>
        </w:rPr>
        <w:t>种精子，精子类型为</w:t>
      </w:r>
      <w:r>
        <w:rPr>
          <w:b/>
          <w:bCs/>
          <w:color w:val="FF0000"/>
          <w:sz w:val="24"/>
          <w:u w:val="single"/>
        </w:rPr>
        <w:t>Ab、 aB</w:t>
      </w:r>
      <w:r>
        <w:rPr>
          <w:sz w:val="24"/>
        </w:rPr>
        <w:t>或</w:t>
      </w:r>
      <w:r>
        <w:rPr>
          <w:b/>
          <w:bCs/>
          <w:color w:val="FF0000"/>
          <w:sz w:val="24"/>
          <w:u w:val="single"/>
        </w:rPr>
        <w:t>AB、ab</w:t>
      </w:r>
      <w:r>
        <w:rPr>
          <w:sz w:val="24"/>
        </w:rPr>
        <w:t>。</w:t>
      </w:r>
    </w:p>
    <w:p>
      <w:pPr>
        <w:adjustRightInd w:val="0"/>
        <w:snapToGrid w:val="0"/>
        <w:spacing w:after="0" w:line="360" w:lineRule="auto"/>
        <w:rPr>
          <w:sz w:val="24"/>
        </w:rPr>
      </w:pPr>
      <w:r>
        <w:rPr>
          <w:sz w:val="24"/>
        </w:rPr>
        <w:t>基因型为AaBb雌性个体产生的卵细胞有1种，卵细胞类型为</w:t>
      </w:r>
      <w:r>
        <w:rPr>
          <w:b/>
          <w:bCs/>
          <w:color w:val="FF0000"/>
          <w:sz w:val="24"/>
          <w:u w:val="single"/>
        </w:rPr>
        <w:t>AB、Ab、 aB、ab</w:t>
      </w:r>
      <w:r>
        <w:rPr>
          <w:sz w:val="24"/>
        </w:rPr>
        <w:t>，它的一个卵原细胞经减数分裂形成</w:t>
      </w:r>
      <w:r>
        <w:rPr>
          <w:b/>
          <w:bCs/>
          <w:color w:val="FF0000"/>
          <w:sz w:val="24"/>
          <w:u w:val="single"/>
        </w:rPr>
        <w:t>1</w:t>
      </w:r>
      <w:r>
        <w:rPr>
          <w:sz w:val="24"/>
        </w:rPr>
        <w:t>种卵细胞，卵细胞类型为</w:t>
      </w:r>
      <w:r>
        <w:rPr>
          <w:b/>
          <w:bCs/>
          <w:color w:val="FF0000"/>
          <w:sz w:val="24"/>
          <w:u w:val="single"/>
        </w:rPr>
        <w:t>Ab或 aB或AB或ab</w:t>
      </w:r>
      <w:r>
        <w:rPr>
          <w:sz w:val="24"/>
        </w:rPr>
        <w:t>。</w:t>
      </w:r>
    </w:p>
    <w:p>
      <w:pPr>
        <w:adjustRightInd w:val="0"/>
        <w:snapToGrid w:val="0"/>
        <w:spacing w:after="0" w:line="360" w:lineRule="auto"/>
        <w:rPr>
          <w:sz w:val="24"/>
        </w:rPr>
      </w:pPr>
    </w:p>
    <w:p>
      <w:pPr>
        <w:adjustRightInd w:val="0"/>
        <w:snapToGrid w:val="0"/>
        <w:spacing w:after="0" w:line="360" w:lineRule="auto"/>
        <w:rPr>
          <w:sz w:val="24"/>
        </w:rPr>
      </w:pPr>
      <w:r>
        <w:rPr>
          <w:sz w:val="24"/>
        </w:rPr>
        <w:t>9. 受精作用</w:t>
      </w:r>
    </w:p>
    <w:p>
      <w:pPr>
        <w:pStyle w:val="24"/>
        <w:tabs>
          <w:tab w:val="left" w:pos="479"/>
        </w:tabs>
        <w:spacing w:after="0" w:line="360" w:lineRule="auto"/>
        <w:rPr>
          <w:rFonts w:ascii="Times New Roman" w:hAnsi="Times New Roman" w:cs="Times New Roman"/>
          <w:sz w:val="24"/>
        </w:rPr>
      </w:pPr>
      <w:r>
        <w:rPr>
          <w:rFonts w:ascii="Times New Roman" w:hAnsi="Times New Roman" w:cs="Times New Roman"/>
          <w:sz w:val="24"/>
          <w:lang w:eastAsia="zh-CN"/>
        </w:rPr>
        <w:t>（</w:t>
      </w:r>
      <w:r>
        <w:rPr>
          <w:rFonts w:ascii="Times New Roman" w:hAnsi="Times New Roman" w:cs="Times New Roman"/>
          <w:sz w:val="24"/>
          <w:lang w:val="en-US" w:eastAsia="zh-CN"/>
        </w:rPr>
        <w:t>1</w:t>
      </w:r>
      <w:r>
        <w:rPr>
          <w:rFonts w:ascii="Times New Roman" w:hAnsi="Times New Roman" w:cs="Times New Roman"/>
          <w:sz w:val="24"/>
          <w:lang w:eastAsia="zh-CN"/>
        </w:rPr>
        <w:t>）</w:t>
      </w:r>
      <w:r>
        <w:rPr>
          <w:rFonts w:ascii="Times New Roman" w:hAnsi="Times New Roman" w:cs="Times New Roman"/>
          <w:sz w:val="24"/>
        </w:rPr>
        <w:t>概念：</w:t>
      </w:r>
      <w:r>
        <w:rPr>
          <w:rFonts w:ascii="Times New Roman" w:hAnsi="Times New Roman" w:cs="Times New Roman"/>
          <w:b/>
          <w:bCs/>
          <w:color w:val="FF0000"/>
          <w:sz w:val="24"/>
          <w:szCs w:val="24"/>
          <w:u w:val="single"/>
          <w:lang w:val="en-US" w:eastAsia="zh-CN" w:bidi="ar-SA"/>
        </w:rPr>
        <w:t>精子</w:t>
      </w:r>
      <w:r>
        <w:rPr>
          <w:rFonts w:ascii="Times New Roman" w:hAnsi="Times New Roman" w:cs="Times New Roman"/>
          <w:sz w:val="24"/>
        </w:rPr>
        <w:t>和</w:t>
      </w:r>
      <w:r>
        <w:rPr>
          <w:rFonts w:ascii="Times New Roman" w:hAnsi="Times New Roman" w:cs="Times New Roman"/>
          <w:b/>
          <w:bCs/>
          <w:color w:val="FF0000"/>
          <w:sz w:val="24"/>
          <w:szCs w:val="24"/>
          <w:u w:val="single"/>
          <w:lang w:val="en-US" w:eastAsia="zh-CN" w:bidi="ar-SA"/>
        </w:rPr>
        <w:t>卵细胞</w:t>
      </w:r>
      <w:r>
        <w:rPr>
          <w:rFonts w:ascii="Times New Roman" w:hAnsi="Times New Roman" w:cs="Times New Roman"/>
          <w:sz w:val="24"/>
        </w:rPr>
        <w:t xml:space="preserve"> 相互识别、融合成为</w:t>
      </w:r>
      <w:r>
        <w:rPr>
          <w:rFonts w:ascii="Times New Roman" w:hAnsi="Times New Roman" w:cs="Times New Roman"/>
          <w:b/>
          <w:bCs/>
          <w:color w:val="FF0000"/>
          <w:sz w:val="24"/>
          <w:szCs w:val="24"/>
          <w:u w:val="single"/>
          <w:lang w:val="en-US" w:eastAsia="zh-CN" w:bidi="ar-SA"/>
        </w:rPr>
        <w:t>受精卵</w:t>
      </w:r>
      <w:r>
        <w:rPr>
          <w:rFonts w:ascii="Times New Roman" w:hAnsi="Times New Roman" w:cs="Times New Roman"/>
          <w:sz w:val="24"/>
        </w:rPr>
        <w:t>的过程。识别依</w:t>
      </w:r>
      <w:r>
        <w:rPr>
          <w:rFonts w:ascii="Times New Roman" w:hAnsi="Times New Roman" w:cs="Times New Roman"/>
          <w:sz w:val="24"/>
          <w:lang w:val="en-US" w:eastAsia="zh-CN"/>
        </w:rPr>
        <w:t>赖</w:t>
      </w:r>
      <w:r>
        <w:rPr>
          <w:rFonts w:ascii="Times New Roman" w:hAnsi="Times New Roman" w:cs="Times New Roman"/>
          <w:sz w:val="24"/>
        </w:rPr>
        <w:t>于膜上的</w:t>
      </w:r>
      <w:r>
        <w:rPr>
          <w:rFonts w:ascii="Times New Roman" w:hAnsi="Times New Roman" w:cs="Times New Roman"/>
          <w:b/>
          <w:bCs/>
          <w:color w:val="FF0000"/>
          <w:sz w:val="24"/>
          <w:szCs w:val="24"/>
          <w:u w:val="single"/>
          <w:lang w:val="en-US" w:eastAsia="zh-CN" w:bidi="ar-SA"/>
        </w:rPr>
        <w:t>糖蛋白</w:t>
      </w:r>
      <w:r>
        <w:rPr>
          <w:rFonts w:ascii="Times New Roman" w:hAnsi="Times New Roman" w:cs="Times New Roman"/>
          <w:sz w:val="24"/>
        </w:rPr>
        <w:t>（</w:t>
      </w:r>
      <w:r>
        <w:rPr>
          <w:rFonts w:ascii="Times New Roman" w:hAnsi="Times New Roman" w:cs="Times New Roman"/>
          <w:sz w:val="24"/>
          <w:lang w:val="en-US" w:eastAsia="zh-CN"/>
        </w:rPr>
        <w:t>糖</w:t>
      </w:r>
      <w:r>
        <w:rPr>
          <w:rFonts w:ascii="Times New Roman" w:hAnsi="Times New Roman" w:cs="Times New Roman"/>
          <w:sz w:val="24"/>
        </w:rPr>
        <w:t>被）</w:t>
      </w:r>
      <w:r>
        <w:rPr>
          <w:rFonts w:ascii="Times New Roman" w:hAnsi="Times New Roman" w:cs="Times New Roman"/>
          <w:sz w:val="24"/>
          <w:lang w:val="en-US" w:eastAsia="zh-CN"/>
        </w:rPr>
        <w:t>，</w:t>
      </w:r>
      <w:r>
        <w:rPr>
          <w:rFonts w:ascii="Times New Roman" w:hAnsi="Times New Roman" w:cs="Times New Roman"/>
          <w:sz w:val="24"/>
        </w:rPr>
        <w:t>融合体现 了</w:t>
      </w:r>
      <w:r>
        <w:rPr>
          <w:rFonts w:ascii="Times New Roman" w:hAnsi="Times New Roman" w:cs="Times New Roman"/>
          <w:b/>
          <w:bCs/>
          <w:color w:val="FF0000"/>
          <w:sz w:val="24"/>
          <w:szCs w:val="24"/>
          <w:u w:val="single"/>
          <w:lang w:val="en-US" w:eastAsia="zh-CN" w:bidi="ar-SA"/>
        </w:rPr>
        <w:t>膜的流动性</w:t>
      </w:r>
      <w:r>
        <w:rPr>
          <w:rFonts w:ascii="Times New Roman" w:hAnsi="Times New Roman" w:cs="Times New Roman"/>
          <w:sz w:val="24"/>
        </w:rPr>
        <w:t>。</w:t>
      </w:r>
    </w:p>
    <w:p>
      <w:pPr>
        <w:adjustRightInd w:val="0"/>
        <w:snapToGrid w:val="0"/>
        <w:spacing w:after="0" w:line="360" w:lineRule="auto"/>
        <w:rPr>
          <w:sz w:val="24"/>
        </w:rPr>
      </w:pPr>
      <w:r>
        <w:rPr>
          <w:sz w:val="24"/>
        </w:rPr>
        <w:t>（2）过程：精子的</w:t>
      </w:r>
      <w:r>
        <w:rPr>
          <w:b/>
          <w:bCs/>
          <w:color w:val="FF0000"/>
          <w:sz w:val="24"/>
          <w:u w:val="single"/>
        </w:rPr>
        <w:t>头部</w:t>
      </w:r>
      <w:r>
        <w:rPr>
          <w:sz w:val="24"/>
        </w:rPr>
        <w:t>进入卵细胞，</w:t>
      </w:r>
      <w:r>
        <w:rPr>
          <w:b/>
          <w:bCs/>
          <w:color w:val="FF0000"/>
          <w:sz w:val="24"/>
          <w:u w:val="single"/>
        </w:rPr>
        <w:t>尾部</w:t>
      </w:r>
      <w:r>
        <w:rPr>
          <w:sz w:val="24"/>
        </w:rPr>
        <w:t>留在外面。与此同时，</w:t>
      </w:r>
      <w:r>
        <w:rPr>
          <w:b/>
          <w:bCs/>
          <w:color w:val="FF0000"/>
          <w:sz w:val="24"/>
          <w:u w:val="single"/>
        </w:rPr>
        <w:t>卵细胞</w:t>
      </w:r>
      <w:r>
        <w:rPr>
          <w:sz w:val="24"/>
        </w:rPr>
        <w:t>的细胞膜会发生复杂的生理反应，以阻止其他精子进入。精子的头部进入卵细胞不久，精子的</w:t>
      </w:r>
      <w:r>
        <w:rPr>
          <w:b/>
          <w:bCs/>
          <w:color w:val="FF0000"/>
          <w:sz w:val="24"/>
          <w:u w:val="single"/>
        </w:rPr>
        <w:t>细胞核</w:t>
      </w:r>
      <w:r>
        <w:rPr>
          <w:sz w:val="24"/>
        </w:rPr>
        <w:t>与卵细胞的</w:t>
      </w:r>
      <w:r>
        <w:rPr>
          <w:b/>
          <w:bCs/>
          <w:color w:val="FF0000"/>
          <w:sz w:val="24"/>
          <w:u w:val="single"/>
        </w:rPr>
        <w:t>细胞核</w:t>
      </w:r>
      <w:r>
        <w:rPr>
          <w:sz w:val="24"/>
        </w:rPr>
        <w:t>相融合，使彼此的</w:t>
      </w:r>
      <w:r>
        <w:rPr>
          <w:b/>
          <w:bCs/>
          <w:color w:val="FF0000"/>
          <w:sz w:val="24"/>
          <w:u w:val="single"/>
        </w:rPr>
        <w:t>染色体</w:t>
      </w:r>
      <w:r>
        <w:rPr>
          <w:sz w:val="24"/>
        </w:rPr>
        <w:t>会合在一起。</w:t>
      </w:r>
    </w:p>
    <w:p>
      <w:pPr>
        <w:pStyle w:val="24"/>
        <w:tabs>
          <w:tab w:val="left" w:pos="479"/>
        </w:tabs>
        <w:spacing w:after="0" w:line="360" w:lineRule="auto"/>
        <w:rPr>
          <w:rFonts w:ascii="Times New Roman" w:hAnsi="Times New Roman" w:cs="Times New Roman"/>
          <w:sz w:val="24"/>
        </w:rPr>
      </w:pPr>
      <w:r>
        <w:rPr>
          <w:rFonts w:ascii="Times New Roman" w:hAnsi="Times New Roman" w:cs="Times New Roman"/>
          <w:sz w:val="24"/>
          <w:lang w:eastAsia="zh-CN"/>
        </w:rPr>
        <w:t>（</w:t>
      </w:r>
      <w:r>
        <w:rPr>
          <w:rFonts w:ascii="Times New Roman" w:hAnsi="Times New Roman" w:cs="Times New Roman"/>
          <w:sz w:val="24"/>
          <w:lang w:val="en-US" w:eastAsia="zh-CN"/>
        </w:rPr>
        <w:t>3</w:t>
      </w:r>
      <w:r>
        <w:rPr>
          <w:rFonts w:ascii="Times New Roman" w:hAnsi="Times New Roman" w:cs="Times New Roman"/>
          <w:sz w:val="24"/>
          <w:lang w:eastAsia="zh-CN"/>
        </w:rPr>
        <w:t>）</w:t>
      </w:r>
      <w:r>
        <w:rPr>
          <w:rFonts w:ascii="Times New Roman" w:hAnsi="Times New Roman" w:cs="Times New Roman"/>
          <w:sz w:val="24"/>
        </w:rPr>
        <w:t>结果：受精卵中的染色体数目又恢复到体细胞中的数目，保证了物种染色体数目的稳定，其中一半的染色体来自</w:t>
      </w:r>
      <w:r>
        <w:rPr>
          <w:rFonts w:ascii="Times New Roman" w:hAnsi="Times New Roman" w:cs="Times New Roman"/>
          <w:b/>
          <w:bCs/>
          <w:color w:val="FF0000"/>
          <w:sz w:val="24"/>
          <w:szCs w:val="24"/>
          <w:u w:val="single"/>
          <w:lang w:val="en-US" w:eastAsia="zh-CN" w:bidi="ar-SA"/>
        </w:rPr>
        <w:t>父方</w:t>
      </w:r>
      <w:r>
        <w:rPr>
          <w:rFonts w:ascii="Times New Roman" w:hAnsi="Times New Roman" w:cs="Times New Roman"/>
          <w:sz w:val="24"/>
        </w:rPr>
        <w:t>，另一半来自</w:t>
      </w:r>
      <w:r>
        <w:rPr>
          <w:rFonts w:ascii="Times New Roman" w:hAnsi="Times New Roman" w:cs="Times New Roman"/>
          <w:b/>
          <w:bCs/>
          <w:color w:val="FF0000"/>
          <w:sz w:val="24"/>
          <w:szCs w:val="24"/>
          <w:u w:val="single"/>
          <w:lang w:val="en-US" w:eastAsia="zh-CN" w:bidi="ar-SA"/>
        </w:rPr>
        <w:t>母方</w:t>
      </w:r>
      <w:r>
        <w:rPr>
          <w:rFonts w:ascii="Times New Roman" w:hAnsi="Times New Roman" w:cs="Times New Roman"/>
          <w:sz w:val="24"/>
        </w:rPr>
        <w:t>。而细胞质(质 DNA)几乎全部来自</w:t>
      </w:r>
      <w:r>
        <w:rPr>
          <w:rFonts w:ascii="Times New Roman" w:hAnsi="Times New Roman" w:cs="Times New Roman"/>
          <w:b/>
          <w:bCs/>
          <w:color w:val="FF0000"/>
          <w:sz w:val="24"/>
          <w:szCs w:val="24"/>
          <w:u w:val="single"/>
          <w:lang w:val="en-US" w:eastAsia="zh-CN" w:bidi="ar-SA"/>
        </w:rPr>
        <w:t>母方</w:t>
      </w:r>
      <w:r>
        <w:rPr>
          <w:rFonts w:ascii="Times New Roman" w:hAnsi="Times New Roman" w:cs="Times New Roman"/>
          <w:sz w:val="24"/>
        </w:rPr>
        <w:t xml:space="preserve"> 。</w:t>
      </w:r>
    </w:p>
    <w:p>
      <w:pPr>
        <w:pStyle w:val="24"/>
        <w:tabs>
          <w:tab w:val="left" w:pos="479"/>
        </w:tabs>
        <w:spacing w:after="0" w:line="360" w:lineRule="auto"/>
        <w:rPr>
          <w:rFonts w:ascii="Times New Roman" w:hAnsi="Times New Roman" w:cs="Times New Roman"/>
          <w:sz w:val="24"/>
        </w:rPr>
      </w:pPr>
      <w:r>
        <w:rPr>
          <w:rFonts w:ascii="Times New Roman" w:hAnsi="Times New Roman" w:cs="Times New Roman"/>
          <w:sz w:val="24"/>
          <w:lang w:eastAsia="zh-CN"/>
        </w:rPr>
        <w:t>（</w:t>
      </w:r>
      <w:r>
        <w:rPr>
          <w:rFonts w:ascii="Times New Roman" w:hAnsi="Times New Roman" w:cs="Times New Roman"/>
          <w:sz w:val="24"/>
          <w:lang w:val="en-US" w:eastAsia="zh-CN"/>
        </w:rPr>
        <w:t>4</w:t>
      </w:r>
      <w:r>
        <w:rPr>
          <w:rFonts w:ascii="Times New Roman" w:hAnsi="Times New Roman" w:cs="Times New Roman"/>
          <w:sz w:val="24"/>
          <w:lang w:eastAsia="zh-CN"/>
        </w:rPr>
        <w:t>）</w:t>
      </w:r>
      <w:r>
        <w:rPr>
          <w:rFonts w:ascii="Times New Roman" w:hAnsi="Times New Roman" w:cs="Times New Roman"/>
          <w:sz w:val="24"/>
        </w:rPr>
        <w:t>意义：保证了生物前后代</w:t>
      </w:r>
      <w:r>
        <w:rPr>
          <w:rFonts w:ascii="Times New Roman" w:hAnsi="Times New Roman" w:cs="Times New Roman"/>
          <w:b/>
          <w:bCs/>
          <w:color w:val="FF0000"/>
          <w:sz w:val="24"/>
          <w:szCs w:val="24"/>
          <w:u w:val="single"/>
          <w:lang w:val="en-US" w:eastAsia="zh-CN" w:bidi="ar-SA"/>
        </w:rPr>
        <w:t>染色体</w:t>
      </w:r>
      <w:r>
        <w:rPr>
          <w:rFonts w:ascii="Times New Roman" w:hAnsi="Times New Roman" w:cs="Times New Roman"/>
          <w:sz w:val="24"/>
        </w:rPr>
        <w:t>数目的恒定，维持了</w:t>
      </w:r>
      <w:r>
        <w:rPr>
          <w:rFonts w:ascii="Times New Roman" w:hAnsi="Times New Roman" w:cs="Times New Roman"/>
          <w:b/>
          <w:bCs/>
          <w:color w:val="FF0000"/>
          <w:sz w:val="24"/>
          <w:szCs w:val="24"/>
          <w:u w:val="single"/>
          <w:lang w:val="en-US" w:eastAsia="zh-CN" w:bidi="ar-SA"/>
        </w:rPr>
        <w:t>生物遗传特性</w:t>
      </w:r>
      <w:r>
        <w:rPr>
          <w:rFonts w:ascii="Times New Roman" w:hAnsi="Times New Roman" w:cs="Times New Roman"/>
          <w:sz w:val="24"/>
        </w:rPr>
        <w:t>稳定性。</w:t>
      </w:r>
    </w:p>
    <w:p>
      <w:pPr>
        <w:pStyle w:val="24"/>
        <w:tabs>
          <w:tab w:val="left" w:pos="479"/>
        </w:tabs>
        <w:spacing w:after="0" w:line="360" w:lineRule="auto"/>
        <w:rPr>
          <w:rFonts w:ascii="Times New Roman" w:hAnsi="Times New Roman" w:cs="Times New Roman"/>
          <w:sz w:val="24"/>
        </w:rPr>
      </w:pPr>
      <w:r>
        <w:rPr>
          <w:rFonts w:ascii="Times New Roman" w:hAnsi="Times New Roman" w:cs="Times New Roman"/>
          <w:sz w:val="24"/>
        </w:rPr>
        <w:t>同一双亲的后代必然呈现</w:t>
      </w:r>
      <w:r>
        <w:rPr>
          <w:rFonts w:ascii="Times New Roman" w:hAnsi="Times New Roman" w:cs="Times New Roman"/>
          <w:b/>
          <w:bCs/>
          <w:color w:val="FF0000"/>
          <w:sz w:val="24"/>
          <w:szCs w:val="24"/>
          <w:u w:val="single"/>
          <w:lang w:val="en-US" w:eastAsia="zh-CN" w:bidi="ar-SA"/>
        </w:rPr>
        <w:t>多样性</w:t>
      </w:r>
      <w:r>
        <w:rPr>
          <w:rFonts w:ascii="Times New Roman" w:hAnsi="Times New Roman" w:cs="Times New Roman"/>
          <w:sz w:val="24"/>
        </w:rPr>
        <w:t>。这种多样性有利于生物</w:t>
      </w:r>
      <w:r>
        <w:rPr>
          <w:rFonts w:ascii="Times New Roman" w:hAnsi="Times New Roman" w:cs="Times New Roman"/>
          <w:b/>
          <w:bCs/>
          <w:color w:val="FF0000"/>
          <w:sz w:val="24"/>
          <w:szCs w:val="24"/>
          <w:u w:val="single"/>
          <w:lang w:val="en-US" w:eastAsia="zh-CN" w:bidi="ar-SA"/>
        </w:rPr>
        <w:t>适应</w:t>
      </w:r>
      <w:r>
        <w:rPr>
          <w:rFonts w:ascii="Times New Roman" w:hAnsi="Times New Roman" w:cs="Times New Roman"/>
          <w:sz w:val="24"/>
        </w:rPr>
        <w:t>多变的自然环境，有利于生物在</w:t>
      </w:r>
      <w:r>
        <w:rPr>
          <w:rFonts w:ascii="Times New Roman" w:hAnsi="Times New Roman" w:cs="Times New Roman"/>
          <w:b/>
          <w:bCs/>
          <w:color w:val="FF0000"/>
          <w:sz w:val="24"/>
          <w:szCs w:val="24"/>
          <w:u w:val="single"/>
          <w:lang w:val="en-US" w:eastAsia="zh-CN" w:bidi="ar-SA"/>
        </w:rPr>
        <w:t>自然选择</w:t>
      </w:r>
      <w:r>
        <w:rPr>
          <w:rFonts w:ascii="Times New Roman" w:hAnsi="Times New Roman" w:cs="Times New Roman"/>
          <w:sz w:val="24"/>
        </w:rPr>
        <w:t>中进化，体现了</w:t>
      </w:r>
      <w:r>
        <w:rPr>
          <w:rFonts w:ascii="Times New Roman" w:hAnsi="Times New Roman" w:cs="Times New Roman"/>
          <w:b/>
          <w:bCs/>
          <w:color w:val="FF0000"/>
          <w:sz w:val="24"/>
          <w:szCs w:val="24"/>
          <w:u w:val="single"/>
          <w:lang w:val="en-US" w:eastAsia="zh-CN" w:bidi="ar-SA"/>
        </w:rPr>
        <w:t>有性生殖</w:t>
      </w:r>
      <w:r>
        <w:rPr>
          <w:rFonts w:ascii="Times New Roman" w:hAnsi="Times New Roman" w:cs="Times New Roman"/>
          <w:sz w:val="24"/>
        </w:rPr>
        <w:t>的优越性。</w:t>
      </w:r>
    </w:p>
    <w:p>
      <w:pPr>
        <w:adjustRightInd w:val="0"/>
        <w:snapToGrid w:val="0"/>
        <w:spacing w:after="0" w:line="360" w:lineRule="auto"/>
        <w:rPr>
          <w:b/>
          <w:sz w:val="24"/>
        </w:rPr>
      </w:pPr>
    </w:p>
    <w:p>
      <w:pPr>
        <w:adjustRightInd w:val="0"/>
        <w:snapToGrid w:val="0"/>
        <w:spacing w:after="0" w:line="360" w:lineRule="auto"/>
        <w:rPr>
          <w:sz w:val="24"/>
        </w:rPr>
      </w:pPr>
      <w:r>
        <w:rPr>
          <w:sz w:val="24"/>
        </w:rPr>
        <w:t>10.有性生殖后代多样性原因</w:t>
      </w:r>
    </w:p>
    <w:p>
      <w:pPr>
        <w:adjustRightInd w:val="0"/>
        <w:snapToGrid w:val="0"/>
        <w:spacing w:after="0" w:line="360" w:lineRule="auto"/>
        <w:rPr>
          <w:sz w:val="24"/>
        </w:rPr>
      </w:pPr>
      <w:r>
        <w:rPr>
          <w:sz w:val="24"/>
        </w:rPr>
        <w:t>(1)配子的多样性：减数分裂Ⅰ前期非姐妹染色单体之间的</w:t>
      </w:r>
      <w:r>
        <w:rPr>
          <w:b/>
          <w:bCs/>
          <w:color w:val="FF0000"/>
          <w:sz w:val="24"/>
          <w:u w:val="single"/>
        </w:rPr>
        <w:t>交叉互换</w:t>
      </w:r>
      <w:r>
        <w:rPr>
          <w:sz w:val="24"/>
        </w:rPr>
        <w:t>；减数分裂Ⅰ后期非同源染色体之间的</w:t>
      </w:r>
      <w:r>
        <w:rPr>
          <w:b/>
          <w:bCs/>
          <w:color w:val="FF0000"/>
          <w:sz w:val="24"/>
          <w:u w:val="single"/>
        </w:rPr>
        <w:t>自由组合</w:t>
      </w:r>
      <w:r>
        <w:rPr>
          <w:sz w:val="24"/>
        </w:rPr>
        <w:t>。</w:t>
      </w:r>
    </w:p>
    <w:p>
      <w:pPr>
        <w:adjustRightInd w:val="0"/>
        <w:snapToGrid w:val="0"/>
        <w:spacing w:after="0" w:line="360" w:lineRule="auto"/>
        <w:jc w:val="left"/>
        <w:rPr>
          <w:sz w:val="24"/>
        </w:rPr>
      </w:pPr>
      <w:r>
        <w:rPr>
          <w:sz w:val="24"/>
        </w:rPr>
        <w:t>(2)受精时精子和卵细胞的结合具有</w:t>
      </w:r>
      <w:r>
        <w:rPr>
          <w:b/>
          <w:bCs/>
          <w:color w:val="FF0000"/>
          <w:sz w:val="24"/>
          <w:u w:val="single"/>
        </w:rPr>
        <w:t>随机性</w:t>
      </w:r>
      <w:r>
        <w:rPr>
          <w:sz w:val="24"/>
        </w:rPr>
        <w:t>。</w:t>
      </w:r>
    </w:p>
    <w:p>
      <w:pPr>
        <w:adjustRightInd w:val="0"/>
        <w:snapToGrid w:val="0"/>
        <w:spacing w:after="0" w:line="360" w:lineRule="auto"/>
        <w:jc w:val="left"/>
        <w:rPr>
          <w:b/>
          <w:bCs/>
          <w:sz w:val="24"/>
        </w:rPr>
      </w:pPr>
    </w:p>
    <w:p>
      <w:pPr>
        <w:adjustRightInd w:val="0"/>
        <w:snapToGrid w:val="0"/>
        <w:spacing w:after="0" w:line="360" w:lineRule="auto"/>
        <w:rPr>
          <w:sz w:val="24"/>
        </w:rPr>
      </w:pPr>
      <w:r>
        <w:rPr>
          <w:sz w:val="24"/>
        </w:rPr>
        <w:t>11.减数分裂、受精作用与有丝分裂中染色体数、核DNA 含量的变化曲线(会分析理解不死记)</w:t>
      </w:r>
    </w:p>
    <w:p>
      <w:pPr>
        <w:adjustRightInd w:val="0"/>
        <w:snapToGrid w:val="0"/>
        <w:spacing w:after="0" w:line="360" w:lineRule="auto"/>
        <w:jc w:val="center"/>
        <w:rPr>
          <w:sz w:val="24"/>
        </w:rPr>
      </w:pPr>
      <w:r>
        <w:rPr>
          <w:sz w:val="24"/>
        </w:rPr>
        <w:drawing>
          <wp:inline distT="0" distB="0" distL="0" distR="0">
            <wp:extent cx="2724785" cy="1176655"/>
            <wp:effectExtent l="0" t="0" r="18415" b="4445"/>
            <wp:docPr id="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6.jpe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5200" cy="1177200"/>
                    </a:xfrm>
                    <a:prstGeom prst="rect">
                      <a:avLst/>
                    </a:prstGeom>
                  </pic:spPr>
                </pic:pic>
              </a:graphicData>
            </a:graphic>
          </wp:inline>
        </w:drawing>
      </w:r>
    </w:p>
    <w:p>
      <w:pPr>
        <w:adjustRightInd w:val="0"/>
        <w:snapToGrid w:val="0"/>
        <w:spacing w:after="0" w:line="360" w:lineRule="auto"/>
        <w:rPr>
          <w:sz w:val="24"/>
        </w:rPr>
      </w:pPr>
      <w:r>
        <w:rPr>
          <w:sz w:val="24"/>
        </w:rPr>
        <w:t>（1）有“斜线”的是核</w:t>
      </w:r>
      <w:r>
        <w:rPr>
          <w:b/>
          <w:bCs/>
          <w:color w:val="FF0000"/>
          <w:sz w:val="24"/>
          <w:u w:val="single"/>
        </w:rPr>
        <w:t>DNA含量</w:t>
      </w:r>
      <w:r>
        <w:rPr>
          <w:sz w:val="24"/>
        </w:rPr>
        <w:t>变化，无“斜线”的是</w:t>
      </w:r>
      <w:r>
        <w:rPr>
          <w:b/>
          <w:bCs/>
          <w:color w:val="FF0000"/>
          <w:sz w:val="24"/>
          <w:u w:val="single"/>
        </w:rPr>
        <w:t>染色体数</w:t>
      </w:r>
      <w:r>
        <w:rPr>
          <w:sz w:val="24"/>
        </w:rPr>
        <w:t>变化。</w:t>
      </w:r>
    </w:p>
    <w:p>
      <w:pPr>
        <w:adjustRightInd w:val="0"/>
        <w:snapToGrid w:val="0"/>
        <w:spacing w:after="0" w:line="360" w:lineRule="auto"/>
        <w:rPr>
          <w:sz w:val="24"/>
        </w:rPr>
      </w:pPr>
      <w:r>
        <w:rPr>
          <w:sz w:val="24"/>
        </w:rPr>
        <w:t>（2）起点与终点相同的是</w:t>
      </w:r>
      <w:r>
        <w:rPr>
          <w:b/>
          <w:bCs/>
          <w:color w:val="FF0000"/>
          <w:sz w:val="24"/>
          <w:u w:val="single"/>
        </w:rPr>
        <w:t>有丝分裂</w:t>
      </w:r>
      <w:r>
        <w:rPr>
          <w:sz w:val="24"/>
        </w:rPr>
        <w:t>分裂，终点减半的是</w:t>
      </w:r>
      <w:r>
        <w:rPr>
          <w:b/>
          <w:bCs/>
          <w:color w:val="FF0000"/>
          <w:sz w:val="24"/>
          <w:u w:val="single"/>
        </w:rPr>
        <w:t>减数分裂</w:t>
      </w:r>
      <w:r>
        <w:rPr>
          <w:sz w:val="24"/>
        </w:rPr>
        <w:t>。</w:t>
      </w:r>
    </w:p>
    <w:p>
      <w:pPr>
        <w:adjustRightInd w:val="0"/>
        <w:snapToGrid w:val="0"/>
        <w:spacing w:after="0" w:line="360" w:lineRule="auto"/>
        <w:rPr>
          <w:sz w:val="24"/>
          <w:lang w:val="zh-CN"/>
        </w:rPr>
      </w:pPr>
      <w:r>
        <w:rPr>
          <w:sz w:val="24"/>
        </w:rPr>
        <w:t>（3）染色体增倍原因是有丝分裂</w:t>
      </w:r>
      <w:r>
        <w:rPr>
          <w:b/>
          <w:bCs/>
          <w:color w:val="FF0000"/>
          <w:sz w:val="24"/>
          <w:u w:val="single"/>
        </w:rPr>
        <w:t>后</w:t>
      </w:r>
      <w:r>
        <w:rPr>
          <w:sz w:val="24"/>
        </w:rPr>
        <w:t xml:space="preserve">期或减Ⅱ     </w:t>
      </w:r>
      <w:r>
        <w:rPr>
          <w:b/>
          <w:bCs/>
          <w:color w:val="FF0000"/>
          <w:sz w:val="24"/>
          <w:u w:val="single"/>
        </w:rPr>
        <w:t>后</w:t>
      </w:r>
      <w:r>
        <w:rPr>
          <w:sz w:val="24"/>
        </w:rPr>
        <w:t>期</w:t>
      </w:r>
      <w:r>
        <w:rPr>
          <w:b/>
          <w:bCs/>
          <w:color w:val="FF0000"/>
          <w:sz w:val="24"/>
          <w:u w:val="single"/>
        </w:rPr>
        <w:t>着丝点断裂</w:t>
      </w:r>
      <w:r>
        <w:rPr>
          <w:sz w:val="24"/>
        </w:rPr>
        <w:t>，姐妹染色单体分开；但受精作用也会使染色体恢复</w:t>
      </w:r>
      <w:r>
        <w:rPr>
          <w:b/>
          <w:bCs/>
          <w:color w:val="FF0000"/>
          <w:sz w:val="24"/>
          <w:u w:val="single"/>
        </w:rPr>
        <w:t>倍增</w:t>
      </w:r>
      <w:r>
        <w:rPr>
          <w:sz w:val="24"/>
        </w:rPr>
        <w:t>。染色体减半是由于</w:t>
      </w:r>
      <w:r>
        <w:rPr>
          <w:b/>
          <w:bCs/>
          <w:color w:val="FF0000"/>
          <w:sz w:val="24"/>
          <w:u w:val="single"/>
        </w:rPr>
        <w:t>同源染色体均分到两个子细胞中</w:t>
      </w:r>
      <w:r>
        <w:rPr>
          <w:sz w:val="24"/>
        </w:rPr>
        <w:t xml:space="preserve">。 </w:t>
      </w:r>
    </w:p>
    <w:p>
      <w:pPr>
        <w:adjustRightInd w:val="0"/>
        <w:snapToGrid w:val="0"/>
        <w:spacing w:after="0" w:line="360" w:lineRule="auto"/>
        <w:jc w:val="left"/>
        <w:rPr>
          <w:sz w:val="24"/>
          <w:lang w:val="zh-CN"/>
        </w:rPr>
      </w:pPr>
    </w:p>
    <w:p>
      <w:pPr>
        <w:spacing w:line="360" w:lineRule="auto"/>
        <w:jc w:val="center"/>
        <w:rPr>
          <w:b/>
          <w:bCs/>
          <w:sz w:val="30"/>
          <w:szCs w:val="30"/>
        </w:rPr>
      </w:pPr>
      <w:r>
        <w:rPr>
          <w:b/>
          <w:bCs/>
          <w:sz w:val="30"/>
          <w:szCs w:val="30"/>
        </w:rPr>
        <w:t>第二节  基因在染色体上</w:t>
      </w:r>
    </w:p>
    <w:p>
      <w:pPr>
        <w:adjustRightInd w:val="0"/>
        <w:snapToGrid w:val="0"/>
        <w:spacing w:after="0" w:line="360" w:lineRule="auto"/>
        <w:rPr>
          <w:bCs/>
          <w:sz w:val="24"/>
        </w:rPr>
      </w:pPr>
      <w:r>
        <w:rPr>
          <w:bCs/>
          <w:sz w:val="24"/>
        </w:rPr>
        <w:t>1.萨顿的假说</w:t>
      </w:r>
    </w:p>
    <w:p>
      <w:pPr>
        <w:adjustRightInd w:val="0"/>
        <w:snapToGrid w:val="0"/>
        <w:spacing w:after="0" w:line="360" w:lineRule="auto"/>
        <w:rPr>
          <w:sz w:val="24"/>
        </w:rPr>
      </w:pPr>
      <w:r>
        <w:rPr>
          <w:sz w:val="24"/>
        </w:rPr>
        <w:t>（1）实验发现：蝗虫精子与卵细胞的形成过程中，</w:t>
      </w:r>
      <w:r>
        <w:rPr>
          <w:b/>
          <w:bCs/>
          <w:color w:val="FF0000"/>
          <w:sz w:val="24"/>
          <w:u w:val="single"/>
        </w:rPr>
        <w:t>等位基因</w:t>
      </w:r>
      <w:r>
        <w:rPr>
          <w:sz w:val="24"/>
        </w:rPr>
        <w:t>的分离与减数分裂中</w:t>
      </w:r>
      <w:r>
        <w:rPr>
          <w:b/>
          <w:bCs/>
          <w:color w:val="FF0000"/>
          <w:sz w:val="24"/>
          <w:u w:val="single"/>
        </w:rPr>
        <w:t>同源染色体</w:t>
      </w:r>
      <w:r>
        <w:rPr>
          <w:sz w:val="24"/>
        </w:rPr>
        <w:t>的分离极为相似；</w:t>
      </w:r>
    </w:p>
    <w:p>
      <w:pPr>
        <w:adjustRightInd w:val="0"/>
        <w:snapToGrid w:val="0"/>
        <w:spacing w:after="0" w:line="360" w:lineRule="auto"/>
        <w:rPr>
          <w:sz w:val="24"/>
        </w:rPr>
      </w:pPr>
      <w:r>
        <w:rPr>
          <w:sz w:val="24"/>
        </w:rPr>
        <w:t>（2）推论：</w:t>
      </w:r>
    </w:p>
    <w:tbl>
      <w:tblPr>
        <w:tblStyle w:val="15"/>
        <w:tblW w:w="9585" w:type="dxa"/>
        <w:tblCellSpacing w:w="0" w:type="dxa"/>
        <w:tblInd w:w="0" w:type="dxa"/>
        <w:tblLayout w:type="fixed"/>
        <w:tblCellMar>
          <w:top w:w="0" w:type="dxa"/>
          <w:left w:w="0" w:type="dxa"/>
          <w:bottom w:w="0" w:type="dxa"/>
          <w:right w:w="0" w:type="dxa"/>
        </w:tblCellMar>
      </w:tblPr>
      <w:tblGrid>
        <w:gridCol w:w="2283"/>
        <w:gridCol w:w="3686"/>
        <w:gridCol w:w="3616"/>
      </w:tblGrid>
      <w:tr>
        <w:tblPrEx>
          <w:tblLayout w:type="fixed"/>
          <w:tblCellMar>
            <w:top w:w="0" w:type="dxa"/>
            <w:left w:w="0" w:type="dxa"/>
            <w:bottom w:w="0" w:type="dxa"/>
            <w:right w:w="0" w:type="dxa"/>
          </w:tblCellMar>
        </w:tblPrEx>
        <w:trPr>
          <w:trHeight w:val="412" w:hRule="atLeast"/>
          <w:tblCellSpacing w:w="0" w:type="dxa"/>
        </w:trPr>
        <w:tc>
          <w:tcPr>
            <w:tcW w:w="2283" w:type="dxa"/>
            <w:tcBorders>
              <w:top w:val="single" w:color="000000" w:sz="6" w:space="0"/>
              <w:left w:val="single" w:color="000000" w:sz="6" w:space="0"/>
              <w:bottom w:val="single" w:color="000000" w:sz="6" w:space="0"/>
              <w:right w:val="single" w:color="000000" w:sz="6" w:space="0"/>
            </w:tcBorders>
          </w:tcPr>
          <w:p>
            <w:pPr>
              <w:adjustRightInd w:val="0"/>
              <w:snapToGrid w:val="0"/>
              <w:spacing w:after="0" w:line="360" w:lineRule="auto"/>
              <w:rPr>
                <w:sz w:val="24"/>
              </w:rPr>
            </w:pPr>
            <w:r>
              <w:rPr>
                <w:sz w:val="24"/>
              </w:rPr>
              <w:t> </w:t>
            </w:r>
          </w:p>
        </w:tc>
        <w:tc>
          <w:tcPr>
            <w:tcW w:w="3686" w:type="dxa"/>
            <w:tcBorders>
              <w:top w:val="single" w:color="000000" w:sz="6" w:space="0"/>
              <w:left w:val="single" w:color="000000" w:sz="6" w:space="0"/>
              <w:bottom w:val="single" w:color="000000" w:sz="6" w:space="0"/>
              <w:right w:val="single" w:color="000000" w:sz="6" w:space="0"/>
            </w:tcBorders>
          </w:tcPr>
          <w:p>
            <w:pPr>
              <w:adjustRightInd w:val="0"/>
              <w:snapToGrid w:val="0"/>
              <w:spacing w:after="0" w:line="360" w:lineRule="auto"/>
              <w:rPr>
                <w:sz w:val="24"/>
              </w:rPr>
            </w:pPr>
            <w:r>
              <w:rPr>
                <w:bCs/>
                <w:sz w:val="24"/>
              </w:rPr>
              <w:t xml:space="preserve">    基因的行为</w:t>
            </w:r>
          </w:p>
        </w:tc>
        <w:tc>
          <w:tcPr>
            <w:tcW w:w="3616" w:type="dxa"/>
            <w:tcBorders>
              <w:top w:val="single" w:color="000000" w:sz="6" w:space="0"/>
              <w:left w:val="single" w:color="000000" w:sz="6" w:space="0"/>
              <w:bottom w:val="single" w:color="000000" w:sz="6" w:space="0"/>
              <w:right w:val="single" w:color="000000" w:sz="6" w:space="0"/>
            </w:tcBorders>
          </w:tcPr>
          <w:p>
            <w:pPr>
              <w:adjustRightInd w:val="0"/>
              <w:snapToGrid w:val="0"/>
              <w:spacing w:after="0" w:line="360" w:lineRule="auto"/>
              <w:rPr>
                <w:sz w:val="24"/>
              </w:rPr>
            </w:pPr>
            <w:r>
              <w:rPr>
                <w:bCs/>
                <w:sz w:val="24"/>
              </w:rPr>
              <w:t xml:space="preserve">   染色体的行为</w:t>
            </w:r>
          </w:p>
        </w:tc>
      </w:tr>
      <w:tr>
        <w:tblPrEx>
          <w:tblLayout w:type="fixed"/>
          <w:tblCellMar>
            <w:top w:w="0" w:type="dxa"/>
            <w:left w:w="0" w:type="dxa"/>
            <w:bottom w:w="0" w:type="dxa"/>
            <w:right w:w="0" w:type="dxa"/>
          </w:tblCellMar>
        </w:tblPrEx>
        <w:trPr>
          <w:trHeight w:val="529" w:hRule="atLeast"/>
          <w:tblCellSpacing w:w="0" w:type="dxa"/>
        </w:trPr>
        <w:tc>
          <w:tcPr>
            <w:tcW w:w="2283" w:type="dxa"/>
            <w:tcBorders>
              <w:top w:val="single" w:color="000000" w:sz="6" w:space="0"/>
              <w:left w:val="single" w:color="000000" w:sz="6" w:space="0"/>
              <w:bottom w:val="single" w:color="000000" w:sz="6" w:space="0"/>
              <w:right w:val="single" w:color="000000" w:sz="6" w:space="0"/>
            </w:tcBorders>
          </w:tcPr>
          <w:p>
            <w:pPr>
              <w:adjustRightInd w:val="0"/>
              <w:snapToGrid w:val="0"/>
              <w:spacing w:after="0" w:line="360" w:lineRule="auto"/>
              <w:rPr>
                <w:sz w:val="24"/>
              </w:rPr>
            </w:pPr>
            <w:r>
              <w:rPr>
                <w:bCs/>
                <w:sz w:val="24"/>
              </w:rPr>
              <w:t>杂交过程中</w:t>
            </w:r>
          </w:p>
        </w:tc>
        <w:tc>
          <w:tcPr>
            <w:tcW w:w="3686" w:type="dxa"/>
            <w:tcBorders>
              <w:top w:val="single" w:color="000000" w:sz="6" w:space="0"/>
              <w:left w:val="single" w:color="000000" w:sz="6" w:space="0"/>
              <w:bottom w:val="single" w:color="000000" w:sz="6" w:space="0"/>
              <w:right w:val="single" w:color="000000" w:sz="6" w:space="0"/>
            </w:tcBorders>
          </w:tcPr>
          <w:p>
            <w:pPr>
              <w:adjustRightInd w:val="0"/>
              <w:snapToGrid w:val="0"/>
              <w:spacing w:after="0" w:line="360" w:lineRule="auto"/>
              <w:rPr>
                <w:bCs/>
                <w:sz w:val="24"/>
              </w:rPr>
            </w:pPr>
            <w:r>
              <w:rPr>
                <w:bCs/>
                <w:sz w:val="24"/>
              </w:rPr>
              <w:t xml:space="preserve">保持： </w:t>
            </w:r>
            <w:r>
              <w:rPr>
                <w:b/>
                <w:bCs/>
                <w:color w:val="FF0000"/>
                <w:sz w:val="24"/>
                <w:u w:val="single"/>
              </w:rPr>
              <w:t>完整性和独立性</w:t>
            </w:r>
          </w:p>
        </w:tc>
        <w:tc>
          <w:tcPr>
            <w:tcW w:w="3616" w:type="dxa"/>
            <w:tcBorders>
              <w:top w:val="single" w:color="000000" w:sz="6" w:space="0"/>
              <w:left w:val="single" w:color="000000" w:sz="6" w:space="0"/>
              <w:bottom w:val="single" w:color="000000" w:sz="6" w:space="0"/>
              <w:right w:val="single" w:color="000000" w:sz="6" w:space="0"/>
            </w:tcBorders>
          </w:tcPr>
          <w:p>
            <w:pPr>
              <w:adjustRightInd w:val="0"/>
              <w:snapToGrid w:val="0"/>
              <w:spacing w:after="0" w:line="360" w:lineRule="auto"/>
              <w:rPr>
                <w:bCs/>
                <w:sz w:val="24"/>
              </w:rPr>
            </w:pPr>
            <w:r>
              <w:rPr>
                <w:bCs/>
                <w:sz w:val="24"/>
              </w:rPr>
              <w:t>也有：</w:t>
            </w:r>
            <w:r>
              <w:rPr>
                <w:b/>
                <w:bCs/>
                <w:color w:val="FF0000"/>
                <w:sz w:val="24"/>
                <w:u w:val="single"/>
              </w:rPr>
              <w:t>相对稳定的形态结构</w:t>
            </w:r>
          </w:p>
        </w:tc>
      </w:tr>
      <w:tr>
        <w:tblPrEx>
          <w:tblLayout w:type="fixed"/>
          <w:tblCellMar>
            <w:top w:w="0" w:type="dxa"/>
            <w:left w:w="0" w:type="dxa"/>
            <w:bottom w:w="0" w:type="dxa"/>
            <w:right w:w="0" w:type="dxa"/>
          </w:tblCellMar>
        </w:tblPrEx>
        <w:trPr>
          <w:trHeight w:val="456" w:hRule="atLeast"/>
          <w:tblCellSpacing w:w="0" w:type="dxa"/>
        </w:trPr>
        <w:tc>
          <w:tcPr>
            <w:tcW w:w="2283" w:type="dxa"/>
            <w:tcBorders>
              <w:top w:val="single" w:color="000000" w:sz="6" w:space="0"/>
              <w:left w:val="single" w:color="000000" w:sz="6" w:space="0"/>
              <w:bottom w:val="single" w:color="000000" w:sz="6" w:space="0"/>
              <w:right w:val="single" w:color="000000" w:sz="6" w:space="0"/>
            </w:tcBorders>
          </w:tcPr>
          <w:p>
            <w:pPr>
              <w:adjustRightInd w:val="0"/>
              <w:snapToGrid w:val="0"/>
              <w:spacing w:after="0" w:line="360" w:lineRule="auto"/>
              <w:rPr>
                <w:sz w:val="24"/>
              </w:rPr>
            </w:pPr>
            <w:r>
              <w:rPr>
                <w:bCs/>
                <w:sz w:val="24"/>
              </w:rPr>
              <w:t>体细胞中存在形式</w:t>
            </w:r>
          </w:p>
        </w:tc>
        <w:tc>
          <w:tcPr>
            <w:tcW w:w="3686" w:type="dxa"/>
            <w:tcBorders>
              <w:top w:val="single" w:color="000000" w:sz="6" w:space="0"/>
              <w:left w:val="single" w:color="000000" w:sz="6" w:space="0"/>
              <w:bottom w:val="single" w:color="000000" w:sz="6" w:space="0"/>
              <w:right w:val="single" w:color="000000" w:sz="6" w:space="0"/>
            </w:tcBorders>
          </w:tcPr>
          <w:p>
            <w:pPr>
              <w:adjustRightInd w:val="0"/>
              <w:snapToGrid w:val="0"/>
              <w:spacing w:after="0" w:line="360" w:lineRule="auto"/>
              <w:ind w:firstLine="480" w:firstLineChars="200"/>
              <w:rPr>
                <w:sz w:val="24"/>
              </w:rPr>
            </w:pPr>
            <w:r>
              <w:rPr>
                <w:b/>
                <w:bCs/>
                <w:color w:val="FF0000"/>
                <w:sz w:val="24"/>
                <w:u w:val="single"/>
              </w:rPr>
              <w:t>成对</w:t>
            </w:r>
            <w:r>
              <w:rPr>
                <w:bCs/>
                <w:sz w:val="24"/>
              </w:rPr>
              <w:t>存在</w:t>
            </w:r>
          </w:p>
        </w:tc>
        <w:tc>
          <w:tcPr>
            <w:tcW w:w="3616" w:type="dxa"/>
            <w:tcBorders>
              <w:top w:val="single" w:color="000000" w:sz="6" w:space="0"/>
              <w:left w:val="single" w:color="000000" w:sz="6" w:space="0"/>
              <w:bottom w:val="single" w:color="000000" w:sz="6" w:space="0"/>
              <w:right w:val="single" w:color="000000" w:sz="6" w:space="0"/>
            </w:tcBorders>
          </w:tcPr>
          <w:p>
            <w:pPr>
              <w:adjustRightInd w:val="0"/>
              <w:snapToGrid w:val="0"/>
              <w:spacing w:after="0" w:line="360" w:lineRule="auto"/>
              <w:ind w:firstLine="720" w:firstLineChars="300"/>
              <w:rPr>
                <w:sz w:val="24"/>
              </w:rPr>
            </w:pPr>
            <w:r>
              <w:rPr>
                <w:b/>
                <w:bCs/>
                <w:color w:val="FF0000"/>
                <w:sz w:val="24"/>
                <w:u w:val="single"/>
              </w:rPr>
              <w:t>成对</w:t>
            </w:r>
            <w:r>
              <w:rPr>
                <w:bCs/>
                <w:sz w:val="24"/>
              </w:rPr>
              <w:t>存在</w:t>
            </w:r>
          </w:p>
        </w:tc>
      </w:tr>
      <w:tr>
        <w:tblPrEx>
          <w:tblLayout w:type="fixed"/>
          <w:tblCellMar>
            <w:top w:w="0" w:type="dxa"/>
            <w:left w:w="0" w:type="dxa"/>
            <w:bottom w:w="0" w:type="dxa"/>
            <w:right w:w="0" w:type="dxa"/>
          </w:tblCellMar>
        </w:tblPrEx>
        <w:trPr>
          <w:trHeight w:val="534" w:hRule="atLeast"/>
          <w:tblCellSpacing w:w="0" w:type="dxa"/>
        </w:trPr>
        <w:tc>
          <w:tcPr>
            <w:tcW w:w="2283" w:type="dxa"/>
            <w:tcBorders>
              <w:top w:val="single" w:color="000000" w:sz="6" w:space="0"/>
              <w:left w:val="single" w:color="000000" w:sz="6" w:space="0"/>
              <w:bottom w:val="single" w:color="000000" w:sz="6" w:space="0"/>
              <w:right w:val="single" w:color="000000" w:sz="6" w:space="0"/>
            </w:tcBorders>
          </w:tcPr>
          <w:p>
            <w:pPr>
              <w:adjustRightInd w:val="0"/>
              <w:snapToGrid w:val="0"/>
              <w:spacing w:after="0" w:line="360" w:lineRule="auto"/>
              <w:rPr>
                <w:sz w:val="24"/>
              </w:rPr>
            </w:pPr>
            <w:r>
              <w:rPr>
                <w:bCs/>
                <w:sz w:val="24"/>
              </w:rPr>
              <w:t>在配子中</w:t>
            </w:r>
          </w:p>
        </w:tc>
        <w:tc>
          <w:tcPr>
            <w:tcW w:w="3686" w:type="dxa"/>
            <w:tcBorders>
              <w:top w:val="single" w:color="000000" w:sz="6" w:space="0"/>
              <w:left w:val="single" w:color="000000" w:sz="6" w:space="0"/>
              <w:bottom w:val="single" w:color="000000" w:sz="6" w:space="0"/>
              <w:right w:val="single" w:color="000000" w:sz="6" w:space="0"/>
            </w:tcBorders>
          </w:tcPr>
          <w:p>
            <w:pPr>
              <w:adjustRightInd w:val="0"/>
              <w:snapToGrid w:val="0"/>
              <w:spacing w:after="0" w:line="360" w:lineRule="auto"/>
              <w:rPr>
                <w:bCs/>
                <w:sz w:val="24"/>
              </w:rPr>
            </w:pPr>
            <w:r>
              <w:rPr>
                <w:bCs/>
                <w:sz w:val="24"/>
              </w:rPr>
              <w:t>只有成对基因中的</w:t>
            </w:r>
            <w:r>
              <w:rPr>
                <w:b/>
                <w:bCs/>
                <w:color w:val="FF0000"/>
                <w:sz w:val="24"/>
                <w:u w:val="single"/>
              </w:rPr>
              <w:t>一个</w:t>
            </w:r>
          </w:p>
        </w:tc>
        <w:tc>
          <w:tcPr>
            <w:tcW w:w="3616" w:type="dxa"/>
            <w:tcBorders>
              <w:top w:val="single" w:color="000000" w:sz="6" w:space="0"/>
              <w:left w:val="single" w:color="000000" w:sz="6" w:space="0"/>
              <w:bottom w:val="single" w:color="000000" w:sz="6" w:space="0"/>
              <w:right w:val="single" w:color="000000" w:sz="6" w:space="0"/>
            </w:tcBorders>
          </w:tcPr>
          <w:p>
            <w:pPr>
              <w:adjustRightInd w:val="0"/>
              <w:snapToGrid w:val="0"/>
              <w:spacing w:after="0" w:line="360" w:lineRule="auto"/>
              <w:rPr>
                <w:bCs/>
                <w:sz w:val="24"/>
              </w:rPr>
            </w:pPr>
            <w:r>
              <w:rPr>
                <w:bCs/>
                <w:sz w:val="24"/>
              </w:rPr>
              <w:t>只有成对染色体中的</w:t>
            </w:r>
            <w:r>
              <w:rPr>
                <w:b/>
                <w:bCs/>
                <w:color w:val="FF0000"/>
                <w:sz w:val="24"/>
                <w:u w:val="single"/>
              </w:rPr>
              <w:t>一条</w:t>
            </w:r>
          </w:p>
        </w:tc>
      </w:tr>
      <w:tr>
        <w:tblPrEx>
          <w:tblLayout w:type="fixed"/>
          <w:tblCellMar>
            <w:top w:w="0" w:type="dxa"/>
            <w:left w:w="0" w:type="dxa"/>
            <w:bottom w:w="0" w:type="dxa"/>
            <w:right w:w="0" w:type="dxa"/>
          </w:tblCellMar>
        </w:tblPrEx>
        <w:trPr>
          <w:trHeight w:val="751" w:hRule="atLeast"/>
          <w:tblCellSpacing w:w="0" w:type="dxa"/>
        </w:trPr>
        <w:tc>
          <w:tcPr>
            <w:tcW w:w="2283" w:type="dxa"/>
            <w:tcBorders>
              <w:top w:val="single" w:color="000000" w:sz="6" w:space="0"/>
              <w:left w:val="single" w:color="000000" w:sz="6" w:space="0"/>
              <w:bottom w:val="single" w:color="000000" w:sz="6" w:space="0"/>
              <w:right w:val="single" w:color="000000" w:sz="6" w:space="0"/>
            </w:tcBorders>
          </w:tcPr>
          <w:p>
            <w:pPr>
              <w:adjustRightInd w:val="0"/>
              <w:snapToGrid w:val="0"/>
              <w:spacing w:after="0" w:line="360" w:lineRule="auto"/>
              <w:rPr>
                <w:bCs/>
                <w:sz w:val="24"/>
              </w:rPr>
            </w:pPr>
            <w:r>
              <w:rPr>
                <w:bCs/>
                <w:sz w:val="24"/>
              </w:rPr>
              <w:t>体细胞中的来源</w:t>
            </w:r>
          </w:p>
        </w:tc>
        <w:tc>
          <w:tcPr>
            <w:tcW w:w="3686" w:type="dxa"/>
            <w:tcBorders>
              <w:top w:val="single" w:color="000000" w:sz="6" w:space="0"/>
              <w:left w:val="single" w:color="000000" w:sz="6" w:space="0"/>
              <w:bottom w:val="single" w:color="000000" w:sz="6" w:space="0"/>
              <w:right w:val="single" w:color="000000" w:sz="6" w:space="0"/>
            </w:tcBorders>
          </w:tcPr>
          <w:p>
            <w:pPr>
              <w:adjustRightInd w:val="0"/>
              <w:snapToGrid w:val="0"/>
              <w:spacing w:after="0" w:line="360" w:lineRule="auto"/>
              <w:rPr>
                <w:bCs/>
                <w:sz w:val="24"/>
              </w:rPr>
            </w:pPr>
            <w:r>
              <w:rPr>
                <w:bCs/>
                <w:sz w:val="24"/>
              </w:rPr>
              <w:t>成对中的基因一个来自</w:t>
            </w:r>
            <w:r>
              <w:rPr>
                <w:b/>
                <w:bCs/>
                <w:color w:val="FF0000"/>
                <w:sz w:val="24"/>
                <w:u w:val="single"/>
              </w:rPr>
              <w:t>父方</w:t>
            </w:r>
          </w:p>
          <w:p>
            <w:pPr>
              <w:adjustRightInd w:val="0"/>
              <w:snapToGrid w:val="0"/>
              <w:spacing w:after="0" w:line="360" w:lineRule="auto"/>
              <w:jc w:val="left"/>
              <w:rPr>
                <w:sz w:val="24"/>
              </w:rPr>
            </w:pPr>
            <w:r>
              <w:rPr>
                <w:sz w:val="24"/>
              </w:rPr>
              <w:drawing>
                <wp:anchor distT="0" distB="0" distL="114300" distR="114300" simplePos="0" relativeHeight="251683840" behindDoc="0" locked="0" layoutInCell="1" allowOverlap="1">
                  <wp:simplePos x="0" y="0"/>
                  <wp:positionH relativeFrom="column">
                    <wp:posOffset>680085</wp:posOffset>
                  </wp:positionH>
                  <wp:positionV relativeFrom="paragraph">
                    <wp:posOffset>578485</wp:posOffset>
                  </wp:positionV>
                  <wp:extent cx="1949450" cy="1003300"/>
                  <wp:effectExtent l="0" t="0" r="12700" b="6350"/>
                  <wp:wrapSquare wrapText="bothSides"/>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24"/>
                          <a:stretch>
                            <a:fillRect/>
                          </a:stretch>
                        </pic:blipFill>
                        <pic:spPr>
                          <a:xfrm>
                            <a:off x="0" y="0"/>
                            <a:ext cx="1949450" cy="1003300"/>
                          </a:xfrm>
                          <a:prstGeom prst="rect">
                            <a:avLst/>
                          </a:prstGeom>
                          <a:noFill/>
                          <a:ln w="9525">
                            <a:noFill/>
                          </a:ln>
                        </pic:spPr>
                      </pic:pic>
                    </a:graphicData>
                  </a:graphic>
                </wp:anchor>
              </w:drawing>
            </w:r>
            <w:r>
              <w:rPr>
                <w:bCs/>
                <w:sz w:val="24"/>
              </w:rPr>
              <w:t>一个来自</w:t>
            </w:r>
            <w:r>
              <w:rPr>
                <w:b/>
                <w:bCs/>
                <w:color w:val="FF0000"/>
                <w:sz w:val="24"/>
                <w:u w:val="single"/>
              </w:rPr>
              <w:t>母方</w:t>
            </w:r>
          </w:p>
        </w:tc>
        <w:tc>
          <w:tcPr>
            <w:tcW w:w="3616" w:type="dxa"/>
            <w:tcBorders>
              <w:top w:val="single" w:color="000000" w:sz="6" w:space="0"/>
              <w:left w:val="single" w:color="000000" w:sz="6" w:space="0"/>
              <w:bottom w:val="single" w:color="000000" w:sz="6" w:space="0"/>
              <w:right w:val="single" w:color="000000" w:sz="6" w:space="0"/>
            </w:tcBorders>
          </w:tcPr>
          <w:p>
            <w:pPr>
              <w:adjustRightInd w:val="0"/>
              <w:snapToGrid w:val="0"/>
              <w:spacing w:after="0" w:line="360" w:lineRule="auto"/>
              <w:rPr>
                <w:bCs/>
                <w:sz w:val="24"/>
              </w:rPr>
            </w:pPr>
            <w:r>
              <w:rPr>
                <w:bCs/>
                <w:sz w:val="24"/>
              </w:rPr>
              <w:t>同源染色体一条来自</w:t>
            </w:r>
            <w:r>
              <w:rPr>
                <w:b/>
                <w:bCs/>
                <w:color w:val="FF0000"/>
                <w:sz w:val="24"/>
                <w:u w:val="single"/>
              </w:rPr>
              <w:t>父方</w:t>
            </w:r>
          </w:p>
          <w:p>
            <w:pPr>
              <w:adjustRightInd w:val="0"/>
              <w:snapToGrid w:val="0"/>
              <w:spacing w:after="0" w:line="360" w:lineRule="auto"/>
              <w:rPr>
                <w:sz w:val="24"/>
              </w:rPr>
            </w:pPr>
            <w:r>
              <w:rPr>
                <w:bCs/>
                <w:sz w:val="24"/>
              </w:rPr>
              <w:t>一条来自</w:t>
            </w:r>
            <w:r>
              <w:rPr>
                <w:b/>
                <w:bCs/>
                <w:color w:val="FF0000"/>
                <w:sz w:val="24"/>
                <w:u w:val="single"/>
              </w:rPr>
              <w:t>母方</w:t>
            </w:r>
          </w:p>
        </w:tc>
      </w:tr>
      <w:tr>
        <w:tblPrEx>
          <w:tblLayout w:type="fixed"/>
          <w:tblCellMar>
            <w:top w:w="0" w:type="dxa"/>
            <w:left w:w="0" w:type="dxa"/>
            <w:bottom w:w="0" w:type="dxa"/>
            <w:right w:w="0" w:type="dxa"/>
          </w:tblCellMar>
        </w:tblPrEx>
        <w:trPr>
          <w:trHeight w:val="536" w:hRule="atLeast"/>
          <w:tblCellSpacing w:w="0" w:type="dxa"/>
        </w:trPr>
        <w:tc>
          <w:tcPr>
            <w:tcW w:w="2283" w:type="dxa"/>
            <w:tcBorders>
              <w:top w:val="single" w:color="000000" w:sz="6" w:space="0"/>
              <w:left w:val="single" w:color="000000" w:sz="6" w:space="0"/>
              <w:bottom w:val="single" w:color="000000" w:sz="6" w:space="0"/>
              <w:right w:val="single" w:color="000000" w:sz="6" w:space="0"/>
            </w:tcBorders>
          </w:tcPr>
          <w:p>
            <w:pPr>
              <w:adjustRightInd w:val="0"/>
              <w:snapToGrid w:val="0"/>
              <w:spacing w:after="0" w:line="360" w:lineRule="auto"/>
              <w:rPr>
                <w:bCs/>
                <w:sz w:val="24"/>
              </w:rPr>
            </w:pPr>
            <w:r>
              <w:rPr>
                <w:bCs/>
                <w:sz w:val="24"/>
              </w:rPr>
              <w:t>形成配子时组合方式</w:t>
            </w:r>
          </w:p>
        </w:tc>
        <w:tc>
          <w:tcPr>
            <w:tcW w:w="3686" w:type="dxa"/>
            <w:tcBorders>
              <w:top w:val="single" w:color="000000" w:sz="6" w:space="0"/>
              <w:left w:val="single" w:color="000000" w:sz="6" w:space="0"/>
              <w:bottom w:val="single" w:color="000000" w:sz="6" w:space="0"/>
              <w:right w:val="single" w:color="000000" w:sz="6" w:space="0"/>
            </w:tcBorders>
          </w:tcPr>
          <w:p>
            <w:pPr>
              <w:adjustRightInd w:val="0"/>
              <w:snapToGrid w:val="0"/>
              <w:spacing w:after="0" w:line="360" w:lineRule="auto"/>
              <w:jc w:val="left"/>
              <w:rPr>
                <w:sz w:val="24"/>
              </w:rPr>
            </w:pPr>
            <w:r>
              <w:rPr>
                <w:bCs/>
                <w:sz w:val="24"/>
              </w:rPr>
              <w:t>非等位基因：</w:t>
            </w:r>
            <w:r>
              <w:rPr>
                <w:b/>
                <w:bCs/>
                <w:color w:val="FF0000"/>
                <w:sz w:val="24"/>
                <w:u w:val="single"/>
              </w:rPr>
              <w:t>自由组合</w:t>
            </w:r>
          </w:p>
        </w:tc>
        <w:tc>
          <w:tcPr>
            <w:tcW w:w="3616" w:type="dxa"/>
            <w:tcBorders>
              <w:top w:val="single" w:color="000000" w:sz="6" w:space="0"/>
              <w:left w:val="single" w:color="000000" w:sz="6" w:space="0"/>
              <w:bottom w:val="single" w:color="000000" w:sz="6" w:space="0"/>
              <w:right w:val="single" w:color="000000" w:sz="6" w:space="0"/>
            </w:tcBorders>
          </w:tcPr>
          <w:p>
            <w:pPr>
              <w:adjustRightInd w:val="0"/>
              <w:snapToGrid w:val="0"/>
              <w:spacing w:after="0" w:line="360" w:lineRule="auto"/>
              <w:rPr>
                <w:bCs/>
                <w:sz w:val="24"/>
              </w:rPr>
            </w:pPr>
            <w:r>
              <w:rPr>
                <w:bCs/>
                <w:sz w:val="24"/>
              </w:rPr>
              <w:t>非同源染色体</w:t>
            </w:r>
            <w:r>
              <w:rPr>
                <w:b/>
                <w:bCs/>
                <w:color w:val="FF0000"/>
                <w:sz w:val="24"/>
                <w:u w:val="single"/>
              </w:rPr>
              <w:t>自由组合</w:t>
            </w:r>
          </w:p>
        </w:tc>
      </w:tr>
    </w:tbl>
    <w:p>
      <w:pPr>
        <w:autoSpaceDE w:val="0"/>
        <w:autoSpaceDN w:val="0"/>
        <w:adjustRightInd w:val="0"/>
        <w:snapToGrid w:val="0"/>
        <w:spacing w:after="0" w:line="360" w:lineRule="auto"/>
        <w:rPr>
          <w:bCs/>
          <w:color w:val="000000"/>
          <w:sz w:val="24"/>
          <w:lang w:val="zh-CN"/>
        </w:rPr>
      </w:pPr>
      <w:r>
        <w:rPr>
          <w:bCs/>
          <w:color w:val="000000"/>
          <w:sz w:val="24"/>
          <w:lang w:val="zh-CN"/>
        </w:rPr>
        <w:t>推测：基因和染色体行为存在着明显的</w:t>
      </w:r>
      <w:r>
        <w:rPr>
          <w:b/>
          <w:bCs/>
          <w:color w:val="FF0000"/>
          <w:sz w:val="24"/>
          <w:u w:val="single"/>
        </w:rPr>
        <w:t>平行</w:t>
      </w:r>
      <w:r>
        <w:rPr>
          <w:bCs/>
          <w:color w:val="000000"/>
          <w:sz w:val="24"/>
          <w:lang w:val="zh-CN"/>
        </w:rPr>
        <w:t>关系</w:t>
      </w:r>
    </w:p>
    <w:p>
      <w:pPr>
        <w:adjustRightInd w:val="0"/>
        <w:snapToGrid w:val="0"/>
        <w:spacing w:after="0" w:line="360" w:lineRule="auto"/>
        <w:rPr>
          <w:bCs/>
          <w:color w:val="000000"/>
          <w:sz w:val="24"/>
        </w:rPr>
      </w:pPr>
      <w:r>
        <w:rPr>
          <w:bCs/>
          <w:color w:val="000000"/>
          <w:sz w:val="24"/>
        </w:rPr>
        <w:t>推论：基因在</w:t>
      </w:r>
      <w:r>
        <w:rPr>
          <w:b/>
          <w:bCs/>
          <w:color w:val="FF0000"/>
          <w:sz w:val="24"/>
          <w:u w:val="single"/>
        </w:rPr>
        <w:t>染色体</w:t>
      </w:r>
      <w:r>
        <w:rPr>
          <w:bCs/>
          <w:color w:val="000000"/>
          <w:sz w:val="24"/>
        </w:rPr>
        <w:t>上</w:t>
      </w:r>
    </w:p>
    <w:p>
      <w:pPr>
        <w:adjustRightInd w:val="0"/>
        <w:snapToGrid w:val="0"/>
        <w:spacing w:after="0" w:line="360" w:lineRule="auto"/>
        <w:rPr>
          <w:b/>
          <w:bCs/>
          <w:color w:val="FF0000"/>
          <w:sz w:val="24"/>
          <w:u w:val="single"/>
        </w:rPr>
      </w:pPr>
      <w:r>
        <w:rPr>
          <w:sz w:val="24"/>
        </w:rPr>
        <w:t>（3）科学研究方法-----</w:t>
      </w:r>
      <w:r>
        <w:rPr>
          <w:b/>
          <w:bCs/>
          <w:color w:val="FF0000"/>
          <w:sz w:val="24"/>
          <w:u w:val="single"/>
        </w:rPr>
        <w:t>类比推理</w:t>
      </w:r>
    </w:p>
    <w:p>
      <w:pPr>
        <w:adjustRightInd w:val="0"/>
        <w:snapToGrid w:val="0"/>
        <w:spacing w:after="0" w:line="360" w:lineRule="auto"/>
        <w:rPr>
          <w:b/>
          <w:sz w:val="24"/>
        </w:rPr>
      </w:pPr>
    </w:p>
    <w:p>
      <w:pPr>
        <w:adjustRightInd w:val="0"/>
        <w:snapToGrid w:val="0"/>
        <w:spacing w:after="0" w:line="360" w:lineRule="auto"/>
        <w:rPr>
          <w:sz w:val="24"/>
        </w:rPr>
      </w:pPr>
      <w:r>
        <w:rPr>
          <w:sz w:val="24"/>
        </w:rPr>
        <w:t>2.基因位于染色体上的实验证据</w:t>
      </w:r>
    </w:p>
    <w:p>
      <w:pPr>
        <w:adjustRightInd w:val="0"/>
        <w:snapToGrid w:val="0"/>
        <w:spacing w:after="0" w:line="360" w:lineRule="auto"/>
        <w:rPr>
          <w:sz w:val="24"/>
        </w:rPr>
      </w:pPr>
      <w:r>
        <w:rPr>
          <w:sz w:val="24"/>
        </w:rPr>
        <w:t>（1）实验者：</w:t>
      </w:r>
      <w:r>
        <w:rPr>
          <w:b/>
          <w:bCs/>
          <w:color w:val="FF0000"/>
          <w:sz w:val="24"/>
          <w:u w:val="single"/>
        </w:rPr>
        <w:t>摩尔根</w:t>
      </w:r>
      <w:r>
        <w:rPr>
          <w:sz w:val="24"/>
        </w:rPr>
        <w:t>。</w:t>
      </w:r>
    </w:p>
    <w:p>
      <w:pPr>
        <w:adjustRightInd w:val="0"/>
        <w:snapToGrid w:val="0"/>
        <w:spacing w:after="0" w:line="360" w:lineRule="auto"/>
        <w:rPr>
          <w:sz w:val="24"/>
        </w:rPr>
      </w:pPr>
      <w:r>
        <w:rPr>
          <w:sz w:val="24"/>
        </w:rPr>
        <w:t>（2）实验材料：</w:t>
      </w:r>
      <w:r>
        <w:rPr>
          <w:b/>
          <w:bCs/>
          <w:color w:val="FF0000"/>
          <w:sz w:val="24"/>
          <w:u w:val="single"/>
        </w:rPr>
        <w:t>果蝇</w:t>
      </w:r>
      <w:r>
        <w:rPr>
          <w:sz w:val="24"/>
        </w:rPr>
        <w:t>。</w:t>
      </w:r>
    </w:p>
    <w:p>
      <w:pPr>
        <w:adjustRightInd w:val="0"/>
        <w:snapToGrid w:val="0"/>
        <w:spacing w:after="0" w:line="360" w:lineRule="auto"/>
        <w:rPr>
          <w:sz w:val="24"/>
        </w:rPr>
      </w:pPr>
      <w:r>
        <w:rPr>
          <w:sz w:val="24"/>
        </w:rPr>
        <w:t>果蝇特点：相对性状多而且明显、</w:t>
      </w:r>
      <w:r>
        <w:rPr>
          <w:b/>
          <w:bCs/>
          <w:color w:val="FF0000"/>
          <w:sz w:val="24"/>
          <w:u w:val="single"/>
        </w:rPr>
        <w:t>易饲养</w:t>
      </w:r>
      <w:r>
        <w:rPr>
          <w:sz w:val="24"/>
        </w:rPr>
        <w:t>、</w:t>
      </w:r>
      <w:r>
        <w:rPr>
          <w:b/>
          <w:bCs/>
          <w:color w:val="FF0000"/>
          <w:sz w:val="24"/>
          <w:u w:val="single"/>
        </w:rPr>
        <w:t>繁殖快</w:t>
      </w:r>
      <w:r>
        <w:rPr>
          <w:sz w:val="24"/>
        </w:rPr>
        <w:t xml:space="preserve"> 、</w:t>
      </w:r>
      <w:r>
        <w:rPr>
          <w:b/>
          <w:bCs/>
          <w:color w:val="FF0000"/>
          <w:sz w:val="24"/>
          <w:u w:val="single"/>
        </w:rPr>
        <w:t>染色体少易观察</w:t>
      </w:r>
      <w:r>
        <w:rPr>
          <w:sz w:val="24"/>
        </w:rPr>
        <w:t>。</w:t>
      </w:r>
    </w:p>
    <w:p>
      <w:pPr>
        <w:pStyle w:val="24"/>
        <w:tabs>
          <w:tab w:val="left" w:pos="395"/>
        </w:tabs>
        <w:spacing w:after="0" w:line="360" w:lineRule="auto"/>
        <w:rPr>
          <w:rFonts w:ascii="Times New Roman" w:hAnsi="Times New Roman" w:cs="Times New Roman"/>
          <w:sz w:val="24"/>
          <w:lang w:val="en-US" w:eastAsia="zh-CN"/>
        </w:rPr>
      </w:pPr>
      <w:r>
        <w:rPr>
          <w:rFonts w:ascii="Times New Roman" w:hAnsi="Times New Roman" w:cs="Times New Roman"/>
          <w:sz w:val="24"/>
          <w:lang w:val="en-US" w:eastAsia="zh-CN"/>
        </w:rPr>
        <w:t>(3)果蝇的染色体组成:</w:t>
      </w:r>
    </w:p>
    <w:p>
      <w:pPr>
        <w:pStyle w:val="24"/>
        <w:tabs>
          <w:tab w:val="left" w:pos="395"/>
        </w:tabs>
        <w:spacing w:after="0" w:line="360" w:lineRule="auto"/>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雄果蝇上图A：</w:t>
      </w:r>
      <w:r>
        <w:rPr>
          <w:rFonts w:ascii="Times New Roman" w:hAnsi="Times New Roman" w:cs="Times New Roman"/>
          <w:b/>
          <w:bCs/>
          <w:color w:val="FF0000"/>
          <w:sz w:val="24"/>
          <w:szCs w:val="24"/>
          <w:u w:val="single"/>
          <w:lang w:val="en-US" w:eastAsia="zh-CN" w:bidi="ar-SA"/>
        </w:rPr>
        <w:t>6条</w:t>
      </w:r>
      <w:r>
        <w:rPr>
          <w:rFonts w:ascii="Times New Roman" w:hAnsi="Times New Roman" w:cs="Times New Roman"/>
          <w:sz w:val="24"/>
          <w:szCs w:val="24"/>
          <w:lang w:val="en-US" w:eastAsia="zh-CN" w:bidi="ar-SA"/>
        </w:rPr>
        <w:t>常染色体+</w:t>
      </w:r>
      <w:r>
        <w:rPr>
          <w:rFonts w:ascii="Times New Roman" w:hAnsi="Times New Roman" w:cs="Times New Roman"/>
          <w:b/>
          <w:bCs/>
          <w:color w:val="FF0000"/>
          <w:sz w:val="24"/>
          <w:szCs w:val="24"/>
          <w:u w:val="single"/>
          <w:lang w:val="en-US" w:eastAsia="zh-CN" w:bidi="ar-SA"/>
        </w:rPr>
        <w:t>XY</w:t>
      </w:r>
      <w:r>
        <w:rPr>
          <w:rFonts w:ascii="Times New Roman" w:hAnsi="Times New Roman" w:cs="Times New Roman"/>
          <w:sz w:val="24"/>
          <w:szCs w:val="24"/>
          <w:lang w:val="en-US" w:eastAsia="zh-CN" w:bidi="ar-SA"/>
        </w:rPr>
        <w:t>（异型）或</w:t>
      </w:r>
      <w:r>
        <w:rPr>
          <w:rFonts w:ascii="Times New Roman" w:hAnsi="Times New Roman" w:cs="Times New Roman"/>
          <w:b/>
          <w:bCs/>
          <w:color w:val="FF0000"/>
          <w:sz w:val="24"/>
          <w:szCs w:val="24"/>
          <w:u w:val="single"/>
          <w:lang w:val="en-US" w:eastAsia="zh-CN" w:bidi="ar-SA"/>
        </w:rPr>
        <w:t>3</w:t>
      </w:r>
      <w:r>
        <w:rPr>
          <w:rFonts w:ascii="Times New Roman" w:hAnsi="Times New Roman" w:cs="Times New Roman"/>
          <w:sz w:val="24"/>
          <w:szCs w:val="24"/>
          <w:lang w:val="zh-CN" w:eastAsia="zh-CN" w:bidi="ar-SA"/>
        </w:rPr>
        <w:t>对常</w:t>
      </w:r>
      <w:r>
        <w:rPr>
          <w:rFonts w:ascii="Times New Roman" w:hAnsi="Times New Roman" w:cs="Times New Roman"/>
          <w:sz w:val="24"/>
          <w:szCs w:val="24"/>
          <w:lang w:val="en-US" w:eastAsia="zh-CN" w:bidi="ar-SA"/>
        </w:rPr>
        <w:t xml:space="preserve">染色体+ </w:t>
      </w:r>
      <w:r>
        <w:rPr>
          <w:rFonts w:ascii="Times New Roman" w:hAnsi="Times New Roman" w:cs="Times New Roman"/>
          <w:b/>
          <w:bCs/>
          <w:color w:val="FF0000"/>
          <w:sz w:val="24"/>
          <w:szCs w:val="24"/>
          <w:u w:val="single"/>
          <w:lang w:val="en-US" w:eastAsia="zh-CN" w:bidi="ar-SA"/>
        </w:rPr>
        <w:t>XY</w:t>
      </w:r>
      <w:r>
        <w:rPr>
          <w:rFonts w:ascii="Times New Roman" w:hAnsi="Times New Roman" w:cs="Times New Roman"/>
          <w:sz w:val="24"/>
          <w:szCs w:val="24"/>
          <w:lang w:val="en-US" w:eastAsia="zh-CN" w:bidi="ar-SA"/>
        </w:rPr>
        <w:t>（异型）</w:t>
      </w:r>
    </w:p>
    <w:p>
      <w:pPr>
        <w:pStyle w:val="24"/>
        <w:tabs>
          <w:tab w:val="left" w:pos="395"/>
        </w:tabs>
        <w:spacing w:after="0" w:line="360" w:lineRule="auto"/>
        <w:rPr>
          <w:rFonts w:ascii="Times New Roman" w:hAnsi="Times New Roman" w:cs="Times New Roman"/>
          <w:sz w:val="24"/>
          <w:szCs w:val="24"/>
          <w:lang w:val="en-US" w:eastAsia="zh-CN" w:bidi="ar-SA"/>
        </w:rPr>
      </w:pPr>
      <w:bookmarkStart w:id="60" w:name="bookmark161"/>
      <w:bookmarkEnd w:id="60"/>
      <w:r>
        <w:rPr>
          <w:rFonts w:ascii="Times New Roman" w:hAnsi="Times New Roman" w:cs="Times New Roman"/>
          <w:sz w:val="24"/>
          <w:szCs w:val="24"/>
          <w:lang w:val="en-US" w:eastAsia="zh-CN" w:bidi="ar-SA"/>
        </w:rPr>
        <w:t>雌果蝇上图B：</w:t>
      </w:r>
      <w:r>
        <w:rPr>
          <w:rFonts w:ascii="Times New Roman" w:hAnsi="Times New Roman" w:cs="Times New Roman"/>
          <w:b/>
          <w:bCs/>
          <w:color w:val="FF0000"/>
          <w:sz w:val="24"/>
          <w:szCs w:val="24"/>
          <w:u w:val="single"/>
          <w:lang w:val="en-US" w:eastAsia="zh-CN" w:bidi="ar-SA"/>
        </w:rPr>
        <w:t>6条</w:t>
      </w:r>
      <w:r>
        <w:rPr>
          <w:rFonts w:ascii="Times New Roman" w:hAnsi="Times New Roman" w:cs="Times New Roman"/>
          <w:sz w:val="24"/>
          <w:szCs w:val="24"/>
          <w:lang w:val="en-US" w:eastAsia="zh-CN" w:bidi="ar-SA"/>
        </w:rPr>
        <w:t>常染色体+</w:t>
      </w:r>
      <w:r>
        <w:rPr>
          <w:rFonts w:ascii="Times New Roman" w:hAnsi="Times New Roman" w:cs="Times New Roman"/>
          <w:b/>
          <w:bCs/>
          <w:color w:val="FF0000"/>
          <w:sz w:val="24"/>
          <w:szCs w:val="24"/>
          <w:u w:val="single"/>
          <w:lang w:val="en-US" w:eastAsia="zh-CN" w:bidi="ar-SA"/>
        </w:rPr>
        <w:t>XX</w:t>
      </w:r>
      <w:r>
        <w:rPr>
          <w:rFonts w:ascii="Times New Roman" w:hAnsi="Times New Roman" w:cs="Times New Roman"/>
          <w:sz w:val="24"/>
          <w:szCs w:val="24"/>
          <w:lang w:val="en-US" w:eastAsia="zh-CN" w:bidi="ar-SA"/>
        </w:rPr>
        <w:t>（同型）或</w:t>
      </w:r>
      <w:r>
        <w:rPr>
          <w:rFonts w:ascii="Times New Roman" w:hAnsi="Times New Roman" w:cs="Times New Roman"/>
          <w:b/>
          <w:bCs/>
          <w:color w:val="FF0000"/>
          <w:sz w:val="24"/>
          <w:szCs w:val="24"/>
          <w:u w:val="single"/>
          <w:lang w:val="en-US" w:eastAsia="zh-CN" w:bidi="ar-SA"/>
        </w:rPr>
        <w:t>3</w:t>
      </w:r>
      <w:r>
        <w:rPr>
          <w:rFonts w:ascii="Times New Roman" w:hAnsi="Times New Roman" w:cs="Times New Roman"/>
          <w:sz w:val="24"/>
          <w:szCs w:val="24"/>
          <w:lang w:val="en-US" w:eastAsia="zh-CN" w:bidi="ar-SA"/>
        </w:rPr>
        <w:t>对常</w:t>
      </w:r>
      <w:r>
        <w:rPr>
          <w:rFonts w:ascii="Times New Roman" w:hAnsi="Times New Roman" w:cs="Times New Roman"/>
          <w:sz w:val="24"/>
          <w:szCs w:val="24"/>
          <w:lang w:val="zh-CN" w:eastAsia="zh-CN" w:bidi="ar-SA"/>
        </w:rPr>
        <w:t>色</w:t>
      </w:r>
      <w:r>
        <w:rPr>
          <w:rFonts w:ascii="Times New Roman" w:hAnsi="Times New Roman" w:cs="Times New Roman"/>
          <w:sz w:val="24"/>
          <w:szCs w:val="24"/>
          <w:lang w:val="en-US" w:eastAsia="zh-CN" w:bidi="ar-SA"/>
        </w:rPr>
        <w:t xml:space="preserve">体+ </w:t>
      </w:r>
      <w:r>
        <w:rPr>
          <w:rFonts w:ascii="Times New Roman" w:hAnsi="Times New Roman" w:cs="Times New Roman"/>
          <w:b/>
          <w:bCs/>
          <w:color w:val="FF0000"/>
          <w:sz w:val="24"/>
          <w:szCs w:val="24"/>
          <w:u w:val="single"/>
          <w:lang w:val="en-US" w:eastAsia="zh-CN" w:bidi="ar-SA"/>
        </w:rPr>
        <w:t xml:space="preserve">XX </w:t>
      </w:r>
      <w:r>
        <w:rPr>
          <w:rFonts w:ascii="Times New Roman" w:hAnsi="Times New Roman" w:cs="Times New Roman"/>
          <w:sz w:val="24"/>
          <w:szCs w:val="24"/>
          <w:lang w:val="en-US" w:eastAsia="zh-CN" w:bidi="ar-SA"/>
        </w:rPr>
        <w:t>（同型）</w:t>
      </w:r>
    </w:p>
    <w:p>
      <w:pPr>
        <w:adjustRightInd w:val="0"/>
        <w:snapToGrid w:val="0"/>
        <w:spacing w:after="0" w:line="360" w:lineRule="auto"/>
        <w:rPr>
          <w:sz w:val="24"/>
        </w:rPr>
      </w:pPr>
      <w:r>
        <w:rPr>
          <w:sz w:val="24"/>
        </w:rPr>
        <w:t>（4）实验现象解释的验证方法：</w:t>
      </w:r>
      <w:r>
        <w:rPr>
          <w:b/>
          <w:bCs/>
          <w:color w:val="FF0000"/>
          <w:sz w:val="24"/>
          <w:u w:val="single"/>
        </w:rPr>
        <w:t>测交</w:t>
      </w:r>
      <w:r>
        <w:rPr>
          <w:sz w:val="24"/>
        </w:rPr>
        <w:t>。</w:t>
      </w:r>
    </w:p>
    <w:p>
      <w:pPr>
        <w:adjustRightInd w:val="0"/>
        <w:snapToGrid w:val="0"/>
        <w:spacing w:after="0" w:line="360" w:lineRule="auto"/>
        <w:rPr>
          <w:sz w:val="24"/>
        </w:rPr>
      </w:pPr>
      <w:r>
        <w:rPr>
          <w:sz w:val="24"/>
        </w:rPr>
        <w:t xml:space="preserve">    遗传图解：</w:t>
      </w:r>
    </w:p>
    <w:p>
      <w:pPr>
        <w:adjustRightInd w:val="0"/>
        <w:snapToGrid w:val="0"/>
        <w:spacing w:after="0" w:line="360" w:lineRule="auto"/>
        <w:jc w:val="center"/>
        <w:rPr>
          <w:sz w:val="24"/>
        </w:rPr>
      </w:pPr>
      <w:r>
        <w:rPr>
          <w:sz w:val="24"/>
        </w:rPr>
        <w:drawing>
          <wp:inline distT="0" distB="0" distL="0" distR="0">
            <wp:extent cx="2177415" cy="1036320"/>
            <wp:effectExtent l="0" t="0" r="13335" b="1143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8000" cy="1036800"/>
                    </a:xfrm>
                    <a:prstGeom prst="rect">
                      <a:avLst/>
                    </a:prstGeom>
                    <a:noFill/>
                    <a:ln>
                      <a:noFill/>
                    </a:ln>
                  </pic:spPr>
                </pic:pic>
              </a:graphicData>
            </a:graphic>
          </wp:inline>
        </w:drawing>
      </w:r>
    </w:p>
    <w:p>
      <w:pPr>
        <w:adjustRightInd w:val="0"/>
        <w:snapToGrid w:val="0"/>
        <w:spacing w:after="0" w:line="360" w:lineRule="auto"/>
        <w:rPr>
          <w:sz w:val="24"/>
        </w:rPr>
      </w:pPr>
      <w:r>
        <w:rPr>
          <w:sz w:val="24"/>
        </w:rPr>
        <w:t>（5）实验结果：子一代雌果蝇全为红眼，雄果蝇全为白眼，验证了控制果蝇红眼与白眼的基因位于X染色体上</w:t>
      </w:r>
    </w:p>
    <w:p>
      <w:pPr>
        <w:adjustRightInd w:val="0"/>
        <w:snapToGrid w:val="0"/>
        <w:spacing w:after="0" w:line="360" w:lineRule="auto"/>
        <w:rPr>
          <w:sz w:val="24"/>
        </w:rPr>
      </w:pPr>
      <w:r>
        <w:rPr>
          <w:sz w:val="24"/>
        </w:rPr>
        <w:t>（6）实验结论：控制果蝇眼色的基因在</w:t>
      </w:r>
      <w:r>
        <w:rPr>
          <w:b/>
          <w:bCs/>
          <w:color w:val="FF0000"/>
          <w:sz w:val="24"/>
          <w:u w:val="single"/>
        </w:rPr>
        <w:t>X</w:t>
      </w:r>
      <w:r>
        <w:rPr>
          <w:sz w:val="24"/>
        </w:rPr>
        <w:t>上，基因在</w:t>
      </w:r>
      <w:r>
        <w:rPr>
          <w:b/>
          <w:bCs/>
          <w:color w:val="FF0000"/>
          <w:sz w:val="24"/>
          <w:u w:val="single"/>
        </w:rPr>
        <w:t>染色体</w:t>
      </w:r>
      <w:r>
        <w:rPr>
          <w:sz w:val="24"/>
        </w:rPr>
        <w:t>上。</w:t>
      </w:r>
    </w:p>
    <w:p>
      <w:pPr>
        <w:adjustRightInd w:val="0"/>
        <w:snapToGrid w:val="0"/>
        <w:spacing w:after="0" w:line="360" w:lineRule="auto"/>
        <w:rPr>
          <w:sz w:val="24"/>
        </w:rPr>
      </w:pPr>
      <w:r>
        <w:rPr>
          <w:sz w:val="24"/>
        </w:rPr>
        <w:t>（7）摩尔根的研究方法：</w:t>
      </w:r>
      <w:r>
        <w:rPr>
          <w:b/>
          <w:bCs/>
          <w:color w:val="FF0000"/>
          <w:sz w:val="24"/>
          <w:u w:val="single"/>
        </w:rPr>
        <w:t>假说-演绎法</w:t>
      </w:r>
      <w:r>
        <w:rPr>
          <w:sz w:val="24"/>
        </w:rPr>
        <w:t>。</w:t>
      </w:r>
    </w:p>
    <w:p>
      <w:pPr>
        <w:adjustRightInd w:val="0"/>
        <w:snapToGrid w:val="0"/>
        <w:spacing w:after="0" w:line="360" w:lineRule="auto"/>
        <w:rPr>
          <w:sz w:val="24"/>
        </w:rPr>
      </w:pPr>
      <w:r>
        <w:rPr>
          <w:sz w:val="24"/>
        </w:rPr>
        <w:t>（8）发展：一条染色体上有</w:t>
      </w:r>
      <w:r>
        <w:rPr>
          <w:b/>
          <w:bCs/>
          <w:color w:val="FF0000"/>
          <w:sz w:val="24"/>
          <w:u w:val="single"/>
        </w:rPr>
        <w:t>多个</w:t>
      </w:r>
      <w:r>
        <w:rPr>
          <w:sz w:val="24"/>
        </w:rPr>
        <w:t>基因，基因在染色体上呈</w:t>
      </w:r>
      <w:r>
        <w:rPr>
          <w:b/>
          <w:bCs/>
          <w:color w:val="FF0000"/>
          <w:sz w:val="24"/>
          <w:u w:val="single"/>
        </w:rPr>
        <w:t>线性</w:t>
      </w:r>
      <w:r>
        <w:rPr>
          <w:sz w:val="24"/>
        </w:rPr>
        <w:t>排列。</w:t>
      </w:r>
    </w:p>
    <w:p>
      <w:pPr>
        <w:adjustRightInd w:val="0"/>
        <w:snapToGrid w:val="0"/>
        <w:spacing w:after="0" w:line="360" w:lineRule="auto"/>
        <w:rPr>
          <w:b/>
          <w:sz w:val="24"/>
        </w:rPr>
      </w:pPr>
    </w:p>
    <w:p>
      <w:pPr>
        <w:adjustRightInd w:val="0"/>
        <w:snapToGrid w:val="0"/>
        <w:spacing w:after="0" w:line="360" w:lineRule="auto"/>
        <w:rPr>
          <w:sz w:val="24"/>
        </w:rPr>
      </w:pPr>
      <w:r>
        <w:rPr>
          <w:sz w:val="24"/>
        </w:rPr>
        <w:t>3.基因位于常染色体上还是 X 染色体上的判断方法之一</w:t>
      </w:r>
    </w:p>
    <w:p>
      <w:pPr>
        <w:adjustRightInd w:val="0"/>
        <w:snapToGrid w:val="0"/>
        <w:spacing w:after="0" w:line="360" w:lineRule="auto"/>
        <w:rPr>
          <w:sz w:val="24"/>
        </w:rPr>
      </w:pPr>
      <w:r>
        <w:rPr>
          <w:sz w:val="24"/>
        </w:rPr>
        <w:t>若子代雌雄个体中表现型比(概率)相同，说明与性别</w:t>
      </w:r>
      <w:r>
        <w:rPr>
          <w:b/>
          <w:bCs/>
          <w:color w:val="FF0000"/>
          <w:sz w:val="24"/>
          <w:u w:val="single"/>
        </w:rPr>
        <w:t>无关</w:t>
      </w:r>
      <w:r>
        <w:rPr>
          <w:sz w:val="24"/>
        </w:rPr>
        <w:t>，则基因在</w:t>
      </w:r>
      <w:r>
        <w:rPr>
          <w:b/>
          <w:bCs/>
          <w:color w:val="FF0000"/>
          <w:sz w:val="24"/>
          <w:u w:val="single"/>
        </w:rPr>
        <w:t>常染色体</w:t>
      </w:r>
      <w:r>
        <w:rPr>
          <w:sz w:val="24"/>
        </w:rPr>
        <w:t>上。</w:t>
      </w:r>
    </w:p>
    <w:p>
      <w:pPr>
        <w:adjustRightInd w:val="0"/>
        <w:snapToGrid w:val="0"/>
        <w:spacing w:after="0" w:line="360" w:lineRule="auto"/>
        <w:rPr>
          <w:sz w:val="24"/>
        </w:rPr>
      </w:pPr>
      <w:r>
        <w:rPr>
          <w:sz w:val="24"/>
        </w:rPr>
        <w:t>若子代雌雄个体中表现型比(概率)不同，说明与性别</w:t>
      </w:r>
      <w:r>
        <w:rPr>
          <w:b/>
          <w:bCs/>
          <w:color w:val="FF0000"/>
          <w:sz w:val="24"/>
          <w:u w:val="single"/>
        </w:rPr>
        <w:t>有关</w:t>
      </w:r>
      <w:r>
        <w:rPr>
          <w:sz w:val="24"/>
        </w:rPr>
        <w:t xml:space="preserve">，则基因在 </w:t>
      </w:r>
      <w:r>
        <w:rPr>
          <w:b/>
          <w:bCs/>
          <w:color w:val="FF0000"/>
          <w:sz w:val="24"/>
          <w:u w:val="single"/>
        </w:rPr>
        <w:t>X</w:t>
      </w:r>
      <w:r>
        <w:rPr>
          <w:sz w:val="24"/>
        </w:rPr>
        <w:t xml:space="preserve"> 染色体上。</w:t>
      </w:r>
    </w:p>
    <w:p>
      <w:pPr>
        <w:adjustRightInd w:val="0"/>
        <w:snapToGrid w:val="0"/>
        <w:spacing w:after="0" w:line="360" w:lineRule="auto"/>
        <w:rPr>
          <w:sz w:val="24"/>
        </w:rPr>
      </w:pPr>
    </w:p>
    <w:p>
      <w:pPr>
        <w:adjustRightInd w:val="0"/>
        <w:snapToGrid w:val="0"/>
        <w:spacing w:after="0" w:line="360" w:lineRule="auto"/>
        <w:rPr>
          <w:sz w:val="24"/>
        </w:rPr>
      </w:pPr>
      <w:r>
        <w:rPr>
          <w:sz w:val="24"/>
        </w:rPr>
        <w:t>4.孟德尔遗传规律的现代解释</w:t>
      </w:r>
    </w:p>
    <w:p>
      <w:pPr>
        <w:adjustRightInd w:val="0"/>
        <w:snapToGrid w:val="0"/>
        <w:spacing w:after="0" w:line="360" w:lineRule="auto"/>
        <w:rPr>
          <w:sz w:val="24"/>
        </w:rPr>
      </w:pPr>
      <w:r>
        <w:rPr>
          <w:sz w:val="24"/>
        </w:rPr>
        <w:t>细胞遗传学的研究结果表明，一对遗传因子就是位于一对同源染色体上的</w:t>
      </w:r>
      <w:r>
        <w:rPr>
          <w:b/>
          <w:bCs/>
          <w:color w:val="FF0000"/>
          <w:sz w:val="24"/>
          <w:u w:val="single"/>
        </w:rPr>
        <w:t>等位基因</w:t>
      </w:r>
      <w:r>
        <w:rPr>
          <w:sz w:val="24"/>
        </w:rPr>
        <w:t xml:space="preserve"> ，不同对的遗传因子就是位于</w:t>
      </w:r>
      <w:r>
        <w:rPr>
          <w:b/>
          <w:bCs/>
          <w:color w:val="FF0000"/>
          <w:sz w:val="24"/>
          <w:u w:val="single"/>
        </w:rPr>
        <w:t>非同源染色体上的非等位基因</w:t>
      </w:r>
      <w:r>
        <w:rPr>
          <w:sz w:val="24"/>
        </w:rPr>
        <w:t>。</w:t>
      </w:r>
    </w:p>
    <w:p>
      <w:pPr>
        <w:adjustRightInd w:val="0"/>
        <w:snapToGrid w:val="0"/>
        <w:spacing w:after="0" w:line="360" w:lineRule="auto"/>
        <w:rPr>
          <w:sz w:val="24"/>
        </w:rPr>
      </w:pPr>
      <w:r>
        <w:rPr>
          <w:sz w:val="24"/>
        </w:rPr>
        <w:t>（1）基因的分离定律</w:t>
      </w:r>
    </w:p>
    <w:p>
      <w:pPr>
        <w:adjustRightInd w:val="0"/>
        <w:snapToGrid w:val="0"/>
        <w:spacing w:after="0" w:line="360" w:lineRule="auto"/>
        <w:rPr>
          <w:sz w:val="24"/>
        </w:rPr>
      </w:pPr>
      <w:r>
        <w:rPr>
          <w:sz w:val="24"/>
        </w:rPr>
        <w:t>(1)发生时间：</w:t>
      </w:r>
      <w:r>
        <w:rPr>
          <w:b/>
          <w:bCs/>
          <w:color w:val="FF0000"/>
          <w:sz w:val="24"/>
          <w:u w:val="single"/>
        </w:rPr>
        <w:t>减数第一次分裂后期</w:t>
      </w:r>
      <w:r>
        <w:rPr>
          <w:sz w:val="24"/>
        </w:rPr>
        <w:t xml:space="preserve">。 </w:t>
      </w:r>
    </w:p>
    <w:p>
      <w:pPr>
        <w:adjustRightInd w:val="0"/>
        <w:snapToGrid w:val="0"/>
        <w:spacing w:after="0" w:line="360" w:lineRule="auto"/>
        <w:rPr>
          <w:sz w:val="24"/>
        </w:rPr>
      </w:pPr>
      <w:r>
        <w:rPr>
          <w:sz w:val="24"/>
        </w:rPr>
        <w:t>(2)描述对象：</w:t>
      </w:r>
      <w:r>
        <w:rPr>
          <w:b/>
          <w:bCs/>
          <w:color w:val="FF0000"/>
          <w:sz w:val="24"/>
          <w:u w:val="single"/>
        </w:rPr>
        <w:t>同源</w:t>
      </w:r>
      <w:r>
        <w:rPr>
          <w:sz w:val="24"/>
        </w:rPr>
        <w:t>染色体上的</w:t>
      </w:r>
      <w:r>
        <w:rPr>
          <w:b/>
          <w:bCs/>
          <w:color w:val="FF0000"/>
          <w:sz w:val="24"/>
          <w:u w:val="single"/>
        </w:rPr>
        <w:t>等位</w:t>
      </w:r>
      <w:r>
        <w:rPr>
          <w:sz w:val="24"/>
        </w:rPr>
        <w:t>基因。</w:t>
      </w:r>
    </w:p>
    <w:p>
      <w:pPr>
        <w:adjustRightInd w:val="0"/>
        <w:snapToGrid w:val="0"/>
        <w:spacing w:after="0" w:line="360" w:lineRule="auto"/>
        <w:rPr>
          <w:sz w:val="24"/>
        </w:rPr>
      </w:pPr>
      <w:r>
        <w:rPr>
          <w:sz w:val="24"/>
        </w:rPr>
        <w:t>(3)实质：</w:t>
      </w:r>
      <w:r>
        <w:rPr>
          <w:b/>
          <w:bCs/>
          <w:color w:val="FF0000"/>
          <w:sz w:val="24"/>
          <w:u w:val="single"/>
        </w:rPr>
        <w:t>等位基因</w:t>
      </w:r>
      <w:r>
        <w:rPr>
          <w:sz w:val="24"/>
        </w:rPr>
        <w:t>随</w:t>
      </w:r>
      <w:bookmarkStart w:id="61" w:name="_Hlk83417102"/>
      <w:r>
        <w:rPr>
          <w:b/>
          <w:bCs/>
          <w:color w:val="FF0000"/>
          <w:sz w:val="24"/>
          <w:u w:val="single"/>
        </w:rPr>
        <w:t>同源</w:t>
      </w:r>
      <w:bookmarkEnd w:id="61"/>
      <w:r>
        <w:rPr>
          <w:b/>
          <w:bCs/>
          <w:color w:val="FF0000"/>
          <w:sz w:val="24"/>
          <w:u w:val="single"/>
        </w:rPr>
        <w:t>染色体</w:t>
      </w:r>
      <w:r>
        <w:rPr>
          <w:sz w:val="24"/>
        </w:rPr>
        <w:t>的分开而</w:t>
      </w:r>
      <w:r>
        <w:rPr>
          <w:b/>
          <w:bCs/>
          <w:color w:val="FF0000"/>
          <w:sz w:val="24"/>
          <w:u w:val="single"/>
        </w:rPr>
        <w:t>分离</w:t>
      </w:r>
      <w:r>
        <w:rPr>
          <w:sz w:val="24"/>
        </w:rPr>
        <w:t>。</w:t>
      </w:r>
    </w:p>
    <w:p>
      <w:pPr>
        <w:adjustRightInd w:val="0"/>
        <w:snapToGrid w:val="0"/>
        <w:spacing w:after="0" w:line="360" w:lineRule="auto"/>
        <w:rPr>
          <w:sz w:val="24"/>
        </w:rPr>
      </w:pPr>
      <w:r>
        <w:rPr>
          <w:sz w:val="24"/>
        </w:rPr>
        <w:t>（3）基因的自由组合定律</w:t>
      </w:r>
    </w:p>
    <w:p>
      <w:pPr>
        <w:adjustRightInd w:val="0"/>
        <w:snapToGrid w:val="0"/>
        <w:spacing w:after="0" w:line="360" w:lineRule="auto"/>
        <w:rPr>
          <w:sz w:val="24"/>
        </w:rPr>
      </w:pPr>
      <w:r>
        <w:rPr>
          <w:sz w:val="24"/>
        </w:rPr>
        <w:t>(1)发生时间：</w:t>
      </w:r>
      <w:r>
        <w:rPr>
          <w:b/>
          <w:bCs/>
          <w:color w:val="FF0000"/>
          <w:sz w:val="24"/>
          <w:u w:val="single"/>
        </w:rPr>
        <w:t>减数第一次分裂后期</w:t>
      </w:r>
      <w:r>
        <w:rPr>
          <w:sz w:val="24"/>
        </w:rPr>
        <w:t>。</w:t>
      </w:r>
    </w:p>
    <w:p>
      <w:pPr>
        <w:adjustRightInd w:val="0"/>
        <w:snapToGrid w:val="0"/>
        <w:spacing w:after="0" w:line="360" w:lineRule="auto"/>
        <w:rPr>
          <w:sz w:val="24"/>
        </w:rPr>
      </w:pPr>
      <w:r>
        <w:rPr>
          <w:sz w:val="24"/>
        </w:rPr>
        <w:t>(2)描述对象：</w:t>
      </w:r>
      <w:r>
        <w:rPr>
          <w:b/>
          <w:bCs/>
          <w:color w:val="FF0000"/>
          <w:sz w:val="24"/>
          <w:u w:val="single"/>
        </w:rPr>
        <w:t>非同源染色体</w:t>
      </w:r>
      <w:r>
        <w:rPr>
          <w:sz w:val="24"/>
        </w:rPr>
        <w:t>上的</w:t>
      </w:r>
      <w:bookmarkStart w:id="62" w:name="_Hlk83417172"/>
      <w:r>
        <w:rPr>
          <w:b/>
          <w:bCs/>
          <w:color w:val="FF0000"/>
          <w:sz w:val="24"/>
          <w:u w:val="single"/>
        </w:rPr>
        <w:t>非等位基因</w:t>
      </w:r>
      <w:bookmarkEnd w:id="62"/>
      <w:r>
        <w:rPr>
          <w:sz w:val="24"/>
        </w:rPr>
        <w:t>。</w:t>
      </w:r>
    </w:p>
    <w:p>
      <w:pPr>
        <w:adjustRightInd w:val="0"/>
        <w:snapToGrid w:val="0"/>
        <w:spacing w:after="0" w:line="360" w:lineRule="auto"/>
        <w:jc w:val="left"/>
        <w:rPr>
          <w:sz w:val="24"/>
        </w:rPr>
      </w:pPr>
      <w:r>
        <w:rPr>
          <w:sz w:val="24"/>
        </w:rPr>
        <w:t>(3)实质：</w:t>
      </w:r>
      <w:r>
        <w:rPr>
          <w:b/>
          <w:bCs/>
          <w:color w:val="FF0000"/>
          <w:sz w:val="24"/>
          <w:u w:val="single"/>
        </w:rPr>
        <w:t>非同源染色体</w:t>
      </w:r>
      <w:r>
        <w:rPr>
          <w:sz w:val="24"/>
        </w:rPr>
        <w:t>上的</w:t>
      </w:r>
      <w:r>
        <w:rPr>
          <w:b/>
          <w:bCs/>
          <w:color w:val="FF0000"/>
          <w:sz w:val="24"/>
          <w:u w:val="single"/>
        </w:rPr>
        <w:t>非等位基因</w:t>
      </w:r>
      <w:r>
        <w:rPr>
          <w:sz w:val="24"/>
        </w:rPr>
        <w:t>随</w:t>
      </w:r>
      <w:r>
        <w:rPr>
          <w:b/>
          <w:bCs/>
          <w:color w:val="FF0000"/>
          <w:sz w:val="24"/>
          <w:u w:val="single"/>
        </w:rPr>
        <w:t>非同源染色体</w:t>
      </w:r>
      <w:r>
        <w:rPr>
          <w:sz w:val="24"/>
        </w:rPr>
        <w:t>的自由组合而</w:t>
      </w:r>
      <w:r>
        <w:rPr>
          <w:b/>
          <w:bCs/>
          <w:color w:val="FF0000"/>
          <w:sz w:val="24"/>
          <w:u w:val="single"/>
        </w:rPr>
        <w:t>组合</w:t>
      </w:r>
      <w:r>
        <w:rPr>
          <w:sz w:val="24"/>
        </w:rPr>
        <w:t>。</w:t>
      </w:r>
    </w:p>
    <w:p>
      <w:pPr>
        <w:adjustRightInd w:val="0"/>
        <w:snapToGrid w:val="0"/>
        <w:spacing w:after="0" w:line="360" w:lineRule="auto"/>
        <w:rPr>
          <w:b/>
          <w:sz w:val="24"/>
        </w:rPr>
      </w:pPr>
    </w:p>
    <w:p>
      <w:pPr>
        <w:adjustRightInd w:val="0"/>
        <w:snapToGrid w:val="0"/>
        <w:spacing w:after="0" w:line="360" w:lineRule="auto"/>
        <w:ind w:firstLine="3900" w:firstLineChars="1300"/>
        <w:jc w:val="left"/>
        <w:rPr>
          <w:b/>
          <w:sz w:val="30"/>
          <w:szCs w:val="30"/>
        </w:rPr>
      </w:pPr>
      <w:r>
        <w:rPr>
          <w:b/>
          <w:sz w:val="30"/>
          <w:szCs w:val="30"/>
        </w:rPr>
        <w:t>第三节  伴性遗传</w:t>
      </w:r>
    </w:p>
    <w:p>
      <w:pPr>
        <w:adjustRightInd w:val="0"/>
        <w:snapToGrid w:val="0"/>
        <w:spacing w:after="0" w:line="360" w:lineRule="auto"/>
        <w:rPr>
          <w:sz w:val="24"/>
        </w:rPr>
      </w:pPr>
      <w:r>
        <w:rPr>
          <w:sz w:val="24"/>
        </w:rPr>
        <w:t>1.伴性遗传概念：性染色体上的基因控制的性状遗传与性别相关联。</w:t>
      </w:r>
    </w:p>
    <w:p>
      <w:pPr>
        <w:pStyle w:val="24"/>
        <w:tabs>
          <w:tab w:val="left" w:pos="500"/>
        </w:tabs>
        <w:spacing w:after="0" w:line="360" w:lineRule="auto"/>
        <w:jc w:val="left"/>
        <w:rPr>
          <w:rFonts w:ascii="Times New Roman" w:hAnsi="Times New Roman" w:cs="Times New Roman"/>
          <w:sz w:val="24"/>
          <w:lang w:val="en-US" w:eastAsia="zh-CN"/>
        </w:rPr>
      </w:pPr>
    </w:p>
    <w:p>
      <w:pPr>
        <w:pStyle w:val="24"/>
        <w:tabs>
          <w:tab w:val="left" w:pos="500"/>
        </w:tabs>
        <w:spacing w:after="0" w:line="360" w:lineRule="auto"/>
        <w:jc w:val="left"/>
        <w:rPr>
          <w:rFonts w:ascii="Times New Roman" w:hAnsi="Times New Roman" w:cs="Times New Roman"/>
          <w:sz w:val="24"/>
        </w:rPr>
      </w:pPr>
      <w:r>
        <w:rPr>
          <w:rFonts w:ascii="Times New Roman" w:hAnsi="Times New Roman" w:cs="Times New Roman"/>
          <w:sz w:val="24"/>
          <w:lang w:val="en-US" w:eastAsia="zh-CN"/>
        </w:rPr>
        <w:t>2.</w:t>
      </w:r>
      <w:r>
        <w:rPr>
          <w:rFonts w:ascii="Times New Roman" w:hAnsi="Times New Roman" w:cs="Times New Roman"/>
          <w:sz w:val="24"/>
        </w:rPr>
        <w:t>伴X染色体隐性遗传（如红绿色盲）的</w:t>
      </w:r>
      <w:r>
        <w:rPr>
          <w:rFonts w:ascii="Times New Roman" w:hAnsi="Times New Roman" w:cs="Times New Roman"/>
          <w:sz w:val="24"/>
          <w:lang w:val="en-US" w:eastAsia="zh-CN"/>
        </w:rPr>
        <w:t>各种基因型</w:t>
      </w:r>
      <w:r>
        <w:rPr>
          <w:rFonts w:ascii="Times New Roman" w:hAnsi="Times New Roman" w:cs="Times New Roman"/>
          <w:sz w:val="24"/>
        </w:rPr>
        <w:t>：</w:t>
      </w:r>
    </w:p>
    <w:tbl>
      <w:tblPr>
        <w:tblStyle w:val="16"/>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1642"/>
        <w:gridCol w:w="1642"/>
        <w:gridCol w:w="1642"/>
        <w:gridCol w:w="164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2" w:type="dxa"/>
          </w:tcPr>
          <w:p>
            <w:pPr>
              <w:adjustRightInd w:val="0"/>
              <w:snapToGrid w:val="0"/>
              <w:spacing w:after="0" w:line="360" w:lineRule="auto"/>
              <w:ind w:firstLine="240" w:firstLineChars="100"/>
              <w:jc w:val="left"/>
              <w:rPr>
                <w:sz w:val="24"/>
              </w:rPr>
            </w:pPr>
            <w:r>
              <w:rPr>
                <w:sz w:val="24"/>
              </w:rPr>
              <w:t>项  目</w:t>
            </w:r>
          </w:p>
        </w:tc>
        <w:tc>
          <w:tcPr>
            <w:tcW w:w="4926" w:type="dxa"/>
            <w:gridSpan w:val="3"/>
          </w:tcPr>
          <w:p>
            <w:pPr>
              <w:adjustRightInd w:val="0"/>
              <w:snapToGrid w:val="0"/>
              <w:spacing w:after="0" w:line="360" w:lineRule="auto"/>
              <w:jc w:val="left"/>
              <w:rPr>
                <w:sz w:val="24"/>
              </w:rPr>
            </w:pPr>
            <w:r>
              <w:rPr>
                <w:sz w:val="24"/>
              </w:rPr>
              <w:t xml:space="preserve">         女   性</w:t>
            </w:r>
          </w:p>
        </w:tc>
        <w:tc>
          <w:tcPr>
            <w:tcW w:w="3286" w:type="dxa"/>
            <w:gridSpan w:val="2"/>
          </w:tcPr>
          <w:p>
            <w:pPr>
              <w:adjustRightInd w:val="0"/>
              <w:snapToGrid w:val="0"/>
              <w:spacing w:after="0" w:line="360" w:lineRule="auto"/>
              <w:ind w:firstLine="960" w:firstLineChars="400"/>
              <w:jc w:val="left"/>
              <w:rPr>
                <w:sz w:val="24"/>
              </w:rPr>
            </w:pPr>
            <w:r>
              <w:rPr>
                <w:sz w:val="24"/>
              </w:rPr>
              <w:t>男   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2" w:type="dxa"/>
          </w:tcPr>
          <w:p>
            <w:pPr>
              <w:adjustRightInd w:val="0"/>
              <w:snapToGrid w:val="0"/>
              <w:spacing w:after="0" w:line="360" w:lineRule="auto"/>
              <w:jc w:val="left"/>
              <w:rPr>
                <w:sz w:val="24"/>
              </w:rPr>
            </w:pPr>
            <w:r>
              <w:rPr>
                <w:sz w:val="24"/>
              </w:rPr>
              <w:t>基因型</w:t>
            </w:r>
          </w:p>
        </w:tc>
        <w:tc>
          <w:tcPr>
            <w:tcW w:w="1642" w:type="dxa"/>
          </w:tcPr>
          <w:p>
            <w:pPr>
              <w:adjustRightInd w:val="0"/>
              <w:snapToGrid w:val="0"/>
              <w:spacing w:after="0" w:line="360" w:lineRule="auto"/>
              <w:ind w:firstLine="240" w:firstLineChars="100"/>
              <w:jc w:val="left"/>
              <w:rPr>
                <w:sz w:val="24"/>
              </w:rPr>
            </w:pPr>
            <w:r>
              <w:rPr>
                <w:b/>
                <w:bCs/>
                <w:color w:val="FF0000"/>
                <w:sz w:val="24"/>
              </w:rPr>
              <w:t>X</w:t>
            </w:r>
            <w:r>
              <w:rPr>
                <w:b/>
                <w:bCs/>
                <w:color w:val="FF0000"/>
                <w:sz w:val="24"/>
                <w:vertAlign w:val="superscript"/>
              </w:rPr>
              <w:t>B</w:t>
            </w:r>
            <w:r>
              <w:rPr>
                <w:b/>
                <w:bCs/>
                <w:color w:val="FF0000"/>
                <w:sz w:val="24"/>
              </w:rPr>
              <w:t>X</w:t>
            </w:r>
            <w:r>
              <w:rPr>
                <w:b/>
                <w:bCs/>
                <w:color w:val="FF0000"/>
                <w:sz w:val="24"/>
                <w:vertAlign w:val="superscript"/>
              </w:rPr>
              <w:t>B</w:t>
            </w:r>
          </w:p>
        </w:tc>
        <w:tc>
          <w:tcPr>
            <w:tcW w:w="1642" w:type="dxa"/>
          </w:tcPr>
          <w:p>
            <w:pPr>
              <w:adjustRightInd w:val="0"/>
              <w:snapToGrid w:val="0"/>
              <w:spacing w:after="0" w:line="360" w:lineRule="auto"/>
              <w:ind w:firstLine="480" w:firstLineChars="200"/>
              <w:jc w:val="left"/>
              <w:rPr>
                <w:sz w:val="24"/>
              </w:rPr>
            </w:pPr>
            <w:r>
              <w:rPr>
                <w:b/>
                <w:bCs/>
                <w:color w:val="FF0000"/>
                <w:sz w:val="24"/>
              </w:rPr>
              <w:t>X</w:t>
            </w:r>
            <w:r>
              <w:rPr>
                <w:b/>
                <w:bCs/>
                <w:color w:val="FF0000"/>
                <w:sz w:val="24"/>
                <w:vertAlign w:val="superscript"/>
              </w:rPr>
              <w:t>B</w:t>
            </w:r>
            <w:r>
              <w:rPr>
                <w:b/>
                <w:bCs/>
                <w:color w:val="FF0000"/>
                <w:sz w:val="24"/>
              </w:rPr>
              <w:t>X</w:t>
            </w:r>
            <w:r>
              <w:rPr>
                <w:b/>
                <w:bCs/>
                <w:color w:val="FF0000"/>
                <w:sz w:val="24"/>
                <w:vertAlign w:val="superscript"/>
              </w:rPr>
              <w:t>b</w:t>
            </w:r>
          </w:p>
        </w:tc>
        <w:tc>
          <w:tcPr>
            <w:tcW w:w="1642" w:type="dxa"/>
          </w:tcPr>
          <w:p>
            <w:pPr>
              <w:adjustRightInd w:val="0"/>
              <w:snapToGrid w:val="0"/>
              <w:spacing w:after="0" w:line="360" w:lineRule="auto"/>
              <w:ind w:firstLine="240" w:firstLineChars="100"/>
              <w:jc w:val="left"/>
              <w:rPr>
                <w:sz w:val="24"/>
              </w:rPr>
            </w:pPr>
            <w:r>
              <w:rPr>
                <w:b/>
                <w:bCs/>
                <w:color w:val="FF0000"/>
                <w:sz w:val="24"/>
              </w:rPr>
              <w:t>X</w:t>
            </w:r>
            <w:r>
              <w:rPr>
                <w:b/>
                <w:bCs/>
                <w:color w:val="FF0000"/>
                <w:sz w:val="24"/>
                <w:vertAlign w:val="superscript"/>
              </w:rPr>
              <w:t>b</w:t>
            </w:r>
            <w:r>
              <w:rPr>
                <w:b/>
                <w:bCs/>
                <w:color w:val="FF0000"/>
                <w:sz w:val="24"/>
              </w:rPr>
              <w:t>X</w:t>
            </w:r>
            <w:r>
              <w:rPr>
                <w:sz w:val="24"/>
                <w:vertAlign w:val="superscript"/>
              </w:rPr>
              <w:t>b</w:t>
            </w:r>
          </w:p>
        </w:tc>
        <w:tc>
          <w:tcPr>
            <w:tcW w:w="1643" w:type="dxa"/>
          </w:tcPr>
          <w:p>
            <w:pPr>
              <w:adjustRightInd w:val="0"/>
              <w:snapToGrid w:val="0"/>
              <w:spacing w:after="0" w:line="360" w:lineRule="auto"/>
              <w:ind w:firstLine="480" w:firstLineChars="200"/>
              <w:jc w:val="left"/>
              <w:rPr>
                <w:sz w:val="24"/>
              </w:rPr>
            </w:pPr>
            <w:r>
              <w:rPr>
                <w:b/>
                <w:bCs/>
                <w:color w:val="FF0000"/>
                <w:sz w:val="24"/>
              </w:rPr>
              <w:t>X</w:t>
            </w:r>
            <w:r>
              <w:rPr>
                <w:b/>
                <w:bCs/>
                <w:color w:val="FF0000"/>
                <w:sz w:val="24"/>
                <w:vertAlign w:val="superscript"/>
              </w:rPr>
              <w:t>B</w:t>
            </w:r>
            <w:r>
              <w:rPr>
                <w:b/>
                <w:bCs/>
                <w:color w:val="FF0000"/>
                <w:sz w:val="24"/>
              </w:rPr>
              <w:t>Y</w:t>
            </w:r>
          </w:p>
        </w:tc>
        <w:tc>
          <w:tcPr>
            <w:tcW w:w="1643" w:type="dxa"/>
          </w:tcPr>
          <w:p>
            <w:pPr>
              <w:adjustRightInd w:val="0"/>
              <w:snapToGrid w:val="0"/>
              <w:spacing w:after="0" w:line="360" w:lineRule="auto"/>
              <w:ind w:firstLine="240" w:firstLineChars="100"/>
              <w:jc w:val="left"/>
              <w:rPr>
                <w:sz w:val="24"/>
              </w:rPr>
            </w:pPr>
            <w:r>
              <w:rPr>
                <w:b/>
                <w:bCs/>
                <w:color w:val="FF0000"/>
                <w:sz w:val="24"/>
              </w:rPr>
              <w:t>X</w:t>
            </w:r>
            <w:r>
              <w:rPr>
                <w:b/>
                <w:bCs/>
                <w:color w:val="FF0000"/>
                <w:sz w:val="24"/>
                <w:vertAlign w:val="superscript"/>
              </w:rPr>
              <w:t>b</w:t>
            </w:r>
            <w:r>
              <w:rPr>
                <w:b/>
                <w:bCs/>
                <w:color w:val="FF0000"/>
                <w:sz w:val="24"/>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2" w:type="dxa"/>
          </w:tcPr>
          <w:p>
            <w:pPr>
              <w:adjustRightInd w:val="0"/>
              <w:snapToGrid w:val="0"/>
              <w:spacing w:after="0" w:line="360" w:lineRule="auto"/>
              <w:jc w:val="left"/>
              <w:rPr>
                <w:sz w:val="24"/>
              </w:rPr>
            </w:pPr>
            <w:r>
              <w:rPr>
                <w:sz w:val="24"/>
              </w:rPr>
              <w:t>表  型</w:t>
            </w:r>
          </w:p>
        </w:tc>
        <w:tc>
          <w:tcPr>
            <w:tcW w:w="1642" w:type="dxa"/>
          </w:tcPr>
          <w:p>
            <w:pPr>
              <w:adjustRightInd w:val="0"/>
              <w:snapToGrid w:val="0"/>
              <w:spacing w:after="0" w:line="360" w:lineRule="auto"/>
              <w:ind w:firstLine="240" w:firstLineChars="100"/>
              <w:jc w:val="left"/>
              <w:rPr>
                <w:sz w:val="24"/>
              </w:rPr>
            </w:pPr>
            <w:r>
              <w:rPr>
                <w:sz w:val="24"/>
              </w:rPr>
              <w:t>正常</w:t>
            </w:r>
          </w:p>
        </w:tc>
        <w:tc>
          <w:tcPr>
            <w:tcW w:w="1642" w:type="dxa"/>
          </w:tcPr>
          <w:p>
            <w:pPr>
              <w:adjustRightInd w:val="0"/>
              <w:snapToGrid w:val="0"/>
              <w:spacing w:after="0" w:line="360" w:lineRule="auto"/>
              <w:jc w:val="left"/>
              <w:rPr>
                <w:sz w:val="24"/>
              </w:rPr>
            </w:pPr>
            <w:r>
              <w:rPr>
                <w:sz w:val="24"/>
              </w:rPr>
              <w:t>正常（携带）</w:t>
            </w:r>
          </w:p>
        </w:tc>
        <w:tc>
          <w:tcPr>
            <w:tcW w:w="1642" w:type="dxa"/>
          </w:tcPr>
          <w:p>
            <w:pPr>
              <w:adjustRightInd w:val="0"/>
              <w:snapToGrid w:val="0"/>
              <w:spacing w:after="0" w:line="360" w:lineRule="auto"/>
              <w:jc w:val="left"/>
              <w:rPr>
                <w:sz w:val="24"/>
              </w:rPr>
            </w:pPr>
            <w:r>
              <w:rPr>
                <w:sz w:val="24"/>
              </w:rPr>
              <w:t xml:space="preserve"> 色盲</w:t>
            </w:r>
          </w:p>
        </w:tc>
        <w:tc>
          <w:tcPr>
            <w:tcW w:w="1643" w:type="dxa"/>
          </w:tcPr>
          <w:p>
            <w:pPr>
              <w:adjustRightInd w:val="0"/>
              <w:snapToGrid w:val="0"/>
              <w:spacing w:after="0" w:line="360" w:lineRule="auto"/>
              <w:ind w:firstLine="240" w:firstLineChars="100"/>
              <w:jc w:val="left"/>
              <w:rPr>
                <w:sz w:val="24"/>
              </w:rPr>
            </w:pPr>
            <w:r>
              <w:rPr>
                <w:sz w:val="24"/>
              </w:rPr>
              <w:t>正常</w:t>
            </w:r>
          </w:p>
        </w:tc>
        <w:tc>
          <w:tcPr>
            <w:tcW w:w="1643" w:type="dxa"/>
          </w:tcPr>
          <w:p>
            <w:pPr>
              <w:adjustRightInd w:val="0"/>
              <w:snapToGrid w:val="0"/>
              <w:spacing w:after="0" w:line="360" w:lineRule="auto"/>
              <w:ind w:firstLine="240" w:firstLineChars="100"/>
              <w:jc w:val="left"/>
              <w:rPr>
                <w:sz w:val="24"/>
              </w:rPr>
            </w:pPr>
            <w:r>
              <w:rPr>
                <w:sz w:val="24"/>
              </w:rPr>
              <w:t>色盲</w:t>
            </w:r>
          </w:p>
        </w:tc>
      </w:tr>
    </w:tbl>
    <w:p>
      <w:pPr>
        <w:adjustRightInd w:val="0"/>
        <w:snapToGrid w:val="0"/>
        <w:spacing w:after="0" w:line="360" w:lineRule="auto"/>
        <w:jc w:val="left"/>
        <w:rPr>
          <w:sz w:val="24"/>
        </w:rPr>
      </w:pPr>
    </w:p>
    <w:p>
      <w:pPr>
        <w:pStyle w:val="24"/>
        <w:tabs>
          <w:tab w:val="left" w:pos="500"/>
        </w:tabs>
        <w:spacing w:after="0" w:line="360" w:lineRule="auto"/>
        <w:jc w:val="left"/>
        <w:rPr>
          <w:rFonts w:ascii="Times New Roman" w:hAnsi="Times New Roman" w:cs="Times New Roman"/>
          <w:sz w:val="24"/>
        </w:rPr>
      </w:pPr>
      <w:r>
        <w:rPr>
          <w:rFonts w:ascii="Times New Roman" w:hAnsi="Times New Roman" w:cs="Times New Roman"/>
          <w:sz w:val="24"/>
          <w:lang w:val="en-US" w:eastAsia="zh-CN"/>
        </w:rPr>
        <w:t>3.</w:t>
      </w:r>
      <w:r>
        <w:rPr>
          <w:rFonts w:ascii="Times New Roman" w:hAnsi="Times New Roman" w:cs="Times New Roman"/>
          <w:sz w:val="24"/>
        </w:rPr>
        <w:t>伴X染色体隐性遗传（如红绿色盲</w:t>
      </w:r>
      <w:r>
        <w:rPr>
          <w:rFonts w:ascii="Times New Roman" w:hAnsi="Times New Roman" w:cs="Times New Roman"/>
          <w:sz w:val="24"/>
          <w:lang w:eastAsia="zh-CN"/>
        </w:rPr>
        <w:t>、</w:t>
      </w:r>
      <w:r>
        <w:rPr>
          <w:rFonts w:ascii="Times New Roman" w:hAnsi="Times New Roman" w:cs="Times New Roman"/>
          <w:sz w:val="24"/>
          <w:lang w:val="en-US" w:eastAsia="zh-CN"/>
        </w:rPr>
        <w:t>白化病</w:t>
      </w:r>
      <w:r>
        <w:rPr>
          <w:rFonts w:ascii="Times New Roman" w:hAnsi="Times New Roman" w:cs="Times New Roman"/>
          <w:sz w:val="24"/>
        </w:rPr>
        <w:t>）的特点有：</w:t>
      </w:r>
    </w:p>
    <w:p>
      <w:pPr>
        <w:adjustRightInd w:val="0"/>
        <w:snapToGrid w:val="0"/>
        <w:spacing w:after="0" w:line="360" w:lineRule="auto"/>
        <w:jc w:val="left"/>
        <w:rPr>
          <w:sz w:val="24"/>
        </w:rPr>
      </w:pPr>
      <w:r>
        <w:rPr>
          <w:rFonts w:hint="eastAsia" w:ascii="宋体" w:hAnsi="宋体" w:cs="宋体"/>
          <w:sz w:val="24"/>
        </w:rPr>
        <w:t>①</w:t>
      </w:r>
      <w:r>
        <w:rPr>
          <w:sz w:val="24"/>
        </w:rPr>
        <w:t>男患者</w:t>
      </w:r>
      <w:r>
        <w:rPr>
          <w:b/>
          <w:bCs/>
          <w:color w:val="FF0000"/>
          <w:sz w:val="24"/>
          <w:u w:val="single"/>
        </w:rPr>
        <w:t>多于</w:t>
      </w:r>
      <w:r>
        <w:rPr>
          <w:sz w:val="24"/>
        </w:rPr>
        <w:t>女患者。</w:t>
      </w:r>
    </w:p>
    <w:p>
      <w:pPr>
        <w:adjustRightInd w:val="0"/>
        <w:snapToGrid w:val="0"/>
        <w:spacing w:after="0" w:line="360" w:lineRule="auto"/>
        <w:jc w:val="left"/>
        <w:rPr>
          <w:sz w:val="24"/>
        </w:rPr>
      </w:pPr>
      <w:r>
        <w:rPr>
          <w:rFonts w:hint="eastAsia" w:ascii="宋体" w:hAnsi="宋体" w:cs="宋体"/>
          <w:sz w:val="24"/>
        </w:rPr>
        <w:t>②</w:t>
      </w:r>
      <w:r>
        <w:rPr>
          <w:b/>
          <w:bCs/>
          <w:color w:val="FF0000"/>
          <w:sz w:val="24"/>
          <w:u w:val="single"/>
        </w:rPr>
        <w:t>交叉遗传</w:t>
      </w:r>
      <w:r>
        <w:rPr>
          <w:b/>
          <w:bCs/>
          <w:sz w:val="24"/>
        </w:rPr>
        <w:t xml:space="preserve"> ：</w:t>
      </w:r>
      <w:r>
        <w:rPr>
          <w:sz w:val="24"/>
        </w:rPr>
        <w:t>男性红绿色盲基因只能从</w:t>
      </w:r>
      <w:r>
        <w:rPr>
          <w:b/>
          <w:bCs/>
          <w:color w:val="FF0000"/>
          <w:sz w:val="24"/>
          <w:u w:val="single"/>
        </w:rPr>
        <w:t>母亲</w:t>
      </w:r>
      <w:r>
        <w:rPr>
          <w:sz w:val="24"/>
        </w:rPr>
        <w:t>那里传来，以后只能传给</w:t>
      </w:r>
      <w:r>
        <w:rPr>
          <w:b/>
          <w:bCs/>
          <w:color w:val="FF0000"/>
          <w:sz w:val="24"/>
          <w:u w:val="single"/>
        </w:rPr>
        <w:t>女儿</w:t>
      </w:r>
      <w:r>
        <w:rPr>
          <w:sz w:val="24"/>
        </w:rPr>
        <w:t>。女性色盲患者的</w:t>
      </w:r>
      <w:r>
        <w:rPr>
          <w:b/>
          <w:bCs/>
          <w:color w:val="FF0000"/>
          <w:sz w:val="24"/>
          <w:u w:val="single"/>
        </w:rPr>
        <w:t>父亲</w:t>
      </w:r>
      <w:r>
        <w:rPr>
          <w:sz w:val="24"/>
        </w:rPr>
        <w:t>和</w:t>
      </w:r>
      <w:r>
        <w:rPr>
          <w:b/>
          <w:bCs/>
          <w:color w:val="FF0000"/>
          <w:sz w:val="24"/>
          <w:u w:val="single"/>
        </w:rPr>
        <w:t>儿子</w:t>
      </w:r>
      <w:r>
        <w:rPr>
          <w:sz w:val="24"/>
        </w:rPr>
        <w:t>均有病。</w:t>
      </w:r>
    </w:p>
    <w:p>
      <w:pPr>
        <w:adjustRightInd w:val="0"/>
        <w:snapToGrid w:val="0"/>
        <w:spacing w:after="0" w:line="360" w:lineRule="auto"/>
        <w:jc w:val="left"/>
        <w:rPr>
          <w:sz w:val="24"/>
        </w:rPr>
      </w:pPr>
      <w:r>
        <w:rPr>
          <w:rFonts w:hint="eastAsia" w:ascii="宋体" w:hAnsi="宋体" w:cs="宋体"/>
          <w:sz w:val="24"/>
        </w:rPr>
        <w:t>③</w:t>
      </w:r>
      <w:r>
        <w:rPr>
          <w:sz w:val="24"/>
        </w:rPr>
        <w:t>一般为</w:t>
      </w:r>
      <w:r>
        <w:rPr>
          <w:b/>
          <w:bCs/>
          <w:color w:val="FF0000"/>
          <w:sz w:val="24"/>
          <w:u w:val="single"/>
        </w:rPr>
        <w:t>隔代遗传</w:t>
      </w:r>
      <w:r>
        <w:rPr>
          <w:b/>
          <w:bCs/>
          <w:sz w:val="24"/>
        </w:rPr>
        <w:t>：</w:t>
      </w:r>
      <w:r>
        <w:rPr>
          <w:sz w:val="24"/>
        </w:rPr>
        <w:t>第一代和第三代有病，第二代一般为色盲基因携带者。</w:t>
      </w:r>
    </w:p>
    <w:p>
      <w:pPr>
        <w:adjustRightInd w:val="0"/>
        <w:snapToGrid w:val="0"/>
        <w:spacing w:after="0" w:line="360" w:lineRule="auto"/>
        <w:jc w:val="left"/>
        <w:rPr>
          <w:sz w:val="24"/>
        </w:rPr>
      </w:pPr>
    </w:p>
    <w:p>
      <w:pPr>
        <w:adjustRightInd w:val="0"/>
        <w:snapToGrid w:val="0"/>
        <w:spacing w:after="0" w:line="360" w:lineRule="auto"/>
        <w:jc w:val="left"/>
        <w:rPr>
          <w:sz w:val="24"/>
        </w:rPr>
      </w:pPr>
      <w:r>
        <w:rPr>
          <w:sz w:val="24"/>
        </w:rPr>
        <w:t>4.红绿色盲的各种基因型的婚配结果：（熟练掌握）</w:t>
      </w:r>
    </w:p>
    <w:p>
      <w:pPr>
        <w:adjustRightInd w:val="0"/>
        <w:snapToGrid w:val="0"/>
        <w:spacing w:after="0" w:line="360" w:lineRule="auto"/>
        <w:jc w:val="left"/>
        <w:rPr>
          <w:sz w:val="24"/>
        </w:rPr>
      </w:pPr>
    </w:p>
    <w:tbl>
      <w:tblPr>
        <w:tblStyle w:val="15"/>
        <w:tblpPr w:leftFromText="180" w:rightFromText="180" w:vertAnchor="text" w:horzAnchor="margin" w:tblpXSpec="center" w:tblpY="143"/>
        <w:tblOverlap w:val="never"/>
        <w:tblW w:w="9049" w:type="dxa"/>
        <w:tblInd w:w="0" w:type="dxa"/>
        <w:tblLayout w:type="fixed"/>
        <w:tblCellMar>
          <w:top w:w="0" w:type="dxa"/>
          <w:left w:w="10" w:type="dxa"/>
          <w:bottom w:w="0" w:type="dxa"/>
          <w:right w:w="10" w:type="dxa"/>
        </w:tblCellMar>
      </w:tblPr>
      <w:tblGrid>
        <w:gridCol w:w="1912"/>
        <w:gridCol w:w="2353"/>
        <w:gridCol w:w="4784"/>
      </w:tblGrid>
      <w:tr>
        <w:tblPrEx>
          <w:tblLayout w:type="fixed"/>
          <w:tblCellMar>
            <w:top w:w="0" w:type="dxa"/>
            <w:left w:w="10" w:type="dxa"/>
            <w:bottom w:w="0" w:type="dxa"/>
            <w:right w:w="10" w:type="dxa"/>
          </w:tblCellMar>
        </w:tblPrEx>
        <w:trPr>
          <w:trHeight w:val="330" w:hRule="exact"/>
        </w:trPr>
        <w:tc>
          <w:tcPr>
            <w:tcW w:w="1912" w:type="dxa"/>
            <w:vMerge w:val="restart"/>
            <w:tcBorders>
              <w:top w:val="single" w:color="auto" w:sz="4" w:space="0"/>
              <w:left w:val="single" w:color="auto" w:sz="4" w:space="0"/>
            </w:tcBorders>
            <w:shd w:val="clear" w:color="auto" w:fill="FFFFFF"/>
            <w:vAlign w:val="center"/>
          </w:tcPr>
          <w:p>
            <w:pPr>
              <w:pStyle w:val="25"/>
              <w:spacing w:after="0" w:line="360" w:lineRule="auto"/>
              <w:jc w:val="center"/>
              <w:rPr>
                <w:rFonts w:ascii="Times New Roman" w:hAnsi="Times New Roman" w:cs="Times New Roman"/>
              </w:rPr>
            </w:pPr>
            <w:r>
              <w:rPr>
                <w:rFonts w:ascii="Times New Roman" w:hAnsi="Times New Roman" w:cs="Times New Roman"/>
                <w:color w:val="000000"/>
                <w:lang w:val="zh-TW" w:eastAsia="zh-TW" w:bidi="zh-TW"/>
              </w:rPr>
              <w:t>亲本组合</w:t>
            </w:r>
          </w:p>
        </w:tc>
        <w:tc>
          <w:tcPr>
            <w:tcW w:w="7137" w:type="dxa"/>
            <w:gridSpan w:val="2"/>
            <w:tcBorders>
              <w:top w:val="single" w:color="auto" w:sz="4" w:space="0"/>
              <w:left w:val="single" w:color="auto" w:sz="4" w:space="0"/>
              <w:right w:val="single" w:color="auto" w:sz="4" w:space="0"/>
            </w:tcBorders>
            <w:shd w:val="clear" w:color="auto" w:fill="FFFFFF"/>
          </w:tcPr>
          <w:p>
            <w:pPr>
              <w:pStyle w:val="25"/>
              <w:spacing w:after="0" w:line="360" w:lineRule="auto"/>
              <w:jc w:val="center"/>
              <w:rPr>
                <w:rFonts w:ascii="Times New Roman" w:hAnsi="Times New Roman" w:cs="Times New Roman"/>
              </w:rPr>
            </w:pPr>
            <w:r>
              <w:rPr>
                <w:rFonts w:ascii="Times New Roman" w:hAnsi="Times New Roman" w:cs="Times New Roman"/>
                <w:color w:val="000000"/>
                <w:lang w:val="zh-TW" w:eastAsia="zh-TW" w:bidi="zh-TW"/>
              </w:rPr>
              <w:t>了代</w:t>
            </w:r>
          </w:p>
        </w:tc>
      </w:tr>
      <w:tr>
        <w:tblPrEx>
          <w:tblLayout w:type="fixed"/>
          <w:tblCellMar>
            <w:top w:w="0" w:type="dxa"/>
            <w:left w:w="10" w:type="dxa"/>
            <w:bottom w:w="0" w:type="dxa"/>
            <w:right w:w="10" w:type="dxa"/>
          </w:tblCellMar>
        </w:tblPrEx>
        <w:trPr>
          <w:trHeight w:val="315" w:hRule="exact"/>
        </w:trPr>
        <w:tc>
          <w:tcPr>
            <w:tcW w:w="1912" w:type="dxa"/>
            <w:vMerge w:val="continue"/>
            <w:tcBorders>
              <w:left w:val="single" w:color="auto" w:sz="4" w:space="0"/>
            </w:tcBorders>
            <w:shd w:val="clear" w:color="auto" w:fill="FFFFFF"/>
            <w:vAlign w:val="center"/>
          </w:tcPr>
          <w:p>
            <w:pPr>
              <w:spacing w:line="360" w:lineRule="auto"/>
            </w:pPr>
          </w:p>
        </w:tc>
        <w:tc>
          <w:tcPr>
            <w:tcW w:w="2353" w:type="dxa"/>
            <w:tcBorders>
              <w:top w:val="single" w:color="auto" w:sz="4" w:space="0"/>
              <w:left w:val="single" w:color="auto" w:sz="4" w:space="0"/>
            </w:tcBorders>
            <w:shd w:val="clear" w:color="auto" w:fill="FFFFFF"/>
          </w:tcPr>
          <w:p>
            <w:pPr>
              <w:pStyle w:val="25"/>
              <w:spacing w:after="0" w:line="360" w:lineRule="auto"/>
              <w:jc w:val="center"/>
              <w:rPr>
                <w:rFonts w:ascii="Times New Roman" w:hAnsi="Times New Roman" w:cs="Times New Roman"/>
              </w:rPr>
            </w:pPr>
            <w:r>
              <w:rPr>
                <w:rFonts w:ascii="Times New Roman" w:hAnsi="Times New Roman" w:cs="Times New Roman"/>
                <w:color w:val="000000"/>
                <w:lang w:val="zh-TW" w:eastAsia="zh-TW" w:bidi="zh-TW"/>
              </w:rPr>
              <w:t>基因型</w:t>
            </w:r>
          </w:p>
        </w:tc>
        <w:tc>
          <w:tcPr>
            <w:tcW w:w="4784" w:type="dxa"/>
            <w:tcBorders>
              <w:top w:val="single" w:color="auto" w:sz="4" w:space="0"/>
              <w:left w:val="single" w:color="auto" w:sz="4" w:space="0"/>
              <w:right w:val="single" w:color="auto" w:sz="4" w:space="0"/>
            </w:tcBorders>
            <w:shd w:val="clear" w:color="auto" w:fill="FFFFFF"/>
          </w:tcPr>
          <w:p>
            <w:pPr>
              <w:pStyle w:val="25"/>
              <w:spacing w:after="0" w:line="360" w:lineRule="auto"/>
              <w:jc w:val="center"/>
              <w:rPr>
                <w:rFonts w:ascii="Times New Roman" w:hAnsi="Times New Roman" w:cs="Times New Roman"/>
              </w:rPr>
            </w:pPr>
            <w:r>
              <w:rPr>
                <w:rFonts w:ascii="Times New Roman" w:hAnsi="Times New Roman" w:cs="Times New Roman"/>
                <w:color w:val="000000"/>
                <w:lang w:val="zh-TW" w:eastAsia="zh-TW" w:bidi="zh-TW"/>
              </w:rPr>
              <w:t>表现型</w:t>
            </w:r>
          </w:p>
        </w:tc>
      </w:tr>
      <w:tr>
        <w:tblPrEx>
          <w:tblLayout w:type="fixed"/>
          <w:tblCellMar>
            <w:top w:w="0" w:type="dxa"/>
            <w:left w:w="10" w:type="dxa"/>
            <w:bottom w:w="0" w:type="dxa"/>
            <w:right w:w="10" w:type="dxa"/>
          </w:tblCellMar>
        </w:tblPrEx>
        <w:trPr>
          <w:trHeight w:val="330" w:hRule="exact"/>
        </w:trPr>
        <w:tc>
          <w:tcPr>
            <w:tcW w:w="1912" w:type="dxa"/>
            <w:tcBorders>
              <w:top w:val="single" w:color="auto" w:sz="4" w:space="0"/>
              <w:left w:val="single" w:color="auto" w:sz="4" w:space="0"/>
            </w:tcBorders>
            <w:shd w:val="clear" w:color="auto" w:fill="FFFFFF"/>
          </w:tcPr>
          <w:p>
            <w:pPr>
              <w:pStyle w:val="25"/>
              <w:spacing w:after="0" w:line="360" w:lineRule="auto"/>
              <w:jc w:val="center"/>
              <w:rPr>
                <w:rFonts w:ascii="Times New Roman" w:hAnsi="Times New Roman" w:cs="Times New Roman"/>
                <w:sz w:val="20"/>
                <w:szCs w:val="20"/>
              </w:rPr>
            </w:pPr>
            <w:r>
              <w:rPr>
                <w:rFonts w:ascii="Times New Roman" w:hAnsi="Times New Roman" w:cs="Times New Roman"/>
                <w:sz w:val="24"/>
              </w:rPr>
              <w:t>X</w:t>
            </w:r>
            <w:r>
              <w:rPr>
                <w:rFonts w:ascii="Times New Roman" w:hAnsi="Times New Roman" w:cs="Times New Roman"/>
                <w:sz w:val="24"/>
                <w:vertAlign w:val="superscript"/>
              </w:rPr>
              <w:t>B</w:t>
            </w:r>
            <w:r>
              <w:rPr>
                <w:rFonts w:ascii="Times New Roman" w:hAnsi="Times New Roman" w:cs="Times New Roman"/>
                <w:sz w:val="24"/>
              </w:rPr>
              <w:t>X</w:t>
            </w:r>
            <w:r>
              <w:rPr>
                <w:rFonts w:ascii="Times New Roman" w:hAnsi="Times New Roman" w:cs="Times New Roman"/>
                <w:sz w:val="24"/>
                <w:vertAlign w:val="superscript"/>
              </w:rPr>
              <w:t>B</w:t>
            </w:r>
            <w:r>
              <w:rPr>
                <w:rFonts w:ascii="Times New Roman" w:hAnsi="Times New Roman" w:cs="Times New Roman"/>
                <w:b/>
                <w:color w:val="000000" w:themeColor="text1"/>
                <w:sz w:val="24"/>
                <w:szCs w:val="24"/>
                <w14:textFill>
                  <w14:solidFill>
                    <w14:schemeClr w14:val="tx1"/>
                  </w14:solidFill>
                </w14:textFill>
              </w:rPr>
              <w:t>×</w:t>
            </w:r>
            <w:r>
              <w:rPr>
                <w:rFonts w:ascii="Times New Roman" w:hAnsi="Times New Roman" w:cs="Times New Roman"/>
                <w:sz w:val="24"/>
              </w:rPr>
              <w:t>X</w:t>
            </w:r>
            <w:r>
              <w:rPr>
                <w:rFonts w:ascii="Times New Roman" w:hAnsi="Times New Roman" w:cs="Times New Roman"/>
                <w:sz w:val="24"/>
                <w:vertAlign w:val="superscript"/>
              </w:rPr>
              <w:t>B</w:t>
            </w:r>
            <w:r>
              <w:rPr>
                <w:rFonts w:ascii="Times New Roman" w:hAnsi="Times New Roman" w:cs="Times New Roman"/>
                <w:sz w:val="24"/>
              </w:rPr>
              <w:t>Y</w:t>
            </w:r>
          </w:p>
        </w:tc>
        <w:tc>
          <w:tcPr>
            <w:tcW w:w="2353" w:type="dxa"/>
            <w:tcBorders>
              <w:top w:val="single" w:color="auto" w:sz="4" w:space="0"/>
              <w:left w:val="single" w:color="auto" w:sz="4" w:space="0"/>
            </w:tcBorders>
            <w:shd w:val="clear" w:color="auto" w:fill="FFFFFF"/>
          </w:tcPr>
          <w:p>
            <w:pPr>
              <w:pStyle w:val="25"/>
              <w:spacing w:after="0" w:line="360" w:lineRule="auto"/>
              <w:jc w:val="center"/>
              <w:rPr>
                <w:rFonts w:ascii="Times New Roman" w:hAnsi="Times New Roman" w:cs="Times New Roman"/>
                <w:sz w:val="20"/>
                <w:szCs w:val="20"/>
              </w:rPr>
            </w:pPr>
            <w:r>
              <w:rPr>
                <w:rFonts w:ascii="Times New Roman" w:hAnsi="Times New Roman" w:cs="Times New Roman"/>
                <w:sz w:val="24"/>
              </w:rPr>
              <w:t>X</w:t>
            </w:r>
            <w:r>
              <w:rPr>
                <w:rFonts w:ascii="Times New Roman" w:hAnsi="Times New Roman" w:cs="Times New Roman"/>
                <w:sz w:val="24"/>
                <w:vertAlign w:val="superscript"/>
              </w:rPr>
              <w:t>B</w:t>
            </w:r>
            <w:r>
              <w:rPr>
                <w:rFonts w:ascii="Times New Roman" w:hAnsi="Times New Roman" w:cs="Times New Roman"/>
                <w:sz w:val="24"/>
              </w:rPr>
              <w:t>X</w:t>
            </w:r>
            <w:r>
              <w:rPr>
                <w:rFonts w:ascii="Times New Roman" w:hAnsi="Times New Roman" w:cs="Times New Roman"/>
                <w:sz w:val="24"/>
                <w:vertAlign w:val="superscript"/>
              </w:rPr>
              <w:t>B</w:t>
            </w:r>
            <w:r>
              <w:rPr>
                <w:rFonts w:ascii="Times New Roman" w:hAnsi="Times New Roman" w:cs="Times New Roman"/>
                <w:color w:val="000000"/>
                <w:sz w:val="20"/>
                <w:szCs w:val="20"/>
                <w:lang w:bidi="en-US"/>
              </w:rPr>
              <w:t>、</w:t>
            </w:r>
            <w:r>
              <w:rPr>
                <w:rFonts w:ascii="Times New Roman" w:hAnsi="Times New Roman" w:cs="Times New Roman"/>
                <w:sz w:val="24"/>
              </w:rPr>
              <w:t>X</w:t>
            </w:r>
            <w:r>
              <w:rPr>
                <w:rFonts w:ascii="Times New Roman" w:hAnsi="Times New Roman" w:cs="Times New Roman"/>
                <w:sz w:val="24"/>
                <w:vertAlign w:val="superscript"/>
              </w:rPr>
              <w:t>B</w:t>
            </w:r>
            <w:r>
              <w:rPr>
                <w:rFonts w:ascii="Times New Roman" w:hAnsi="Times New Roman" w:cs="Times New Roman"/>
                <w:sz w:val="24"/>
              </w:rPr>
              <w:t>Y</w:t>
            </w:r>
          </w:p>
        </w:tc>
        <w:tc>
          <w:tcPr>
            <w:tcW w:w="4784" w:type="dxa"/>
            <w:tcBorders>
              <w:top w:val="single" w:color="auto" w:sz="4" w:space="0"/>
              <w:left w:val="single" w:color="auto" w:sz="4" w:space="0"/>
              <w:right w:val="single" w:color="auto" w:sz="4" w:space="0"/>
            </w:tcBorders>
            <w:shd w:val="clear" w:color="auto" w:fill="FFFFFF"/>
          </w:tcPr>
          <w:p>
            <w:pPr>
              <w:spacing w:line="360" w:lineRule="auto"/>
              <w:rPr>
                <w:sz w:val="10"/>
                <w:szCs w:val="10"/>
              </w:rPr>
            </w:pPr>
            <w:r>
              <w:rPr>
                <w:sz w:val="10"/>
                <w:szCs w:val="10"/>
              </w:rPr>
              <w:t xml:space="preserve">               </w:t>
            </w:r>
            <w:r>
              <w:rPr>
                <w:color w:val="000000"/>
                <w:sz w:val="20"/>
                <w:szCs w:val="20"/>
                <w:lang w:bidi="en-US"/>
              </w:rPr>
              <w:t>正常</w:t>
            </w:r>
          </w:p>
        </w:tc>
      </w:tr>
      <w:tr>
        <w:tblPrEx>
          <w:tblLayout w:type="fixed"/>
          <w:tblCellMar>
            <w:top w:w="0" w:type="dxa"/>
            <w:left w:w="10" w:type="dxa"/>
            <w:bottom w:w="0" w:type="dxa"/>
            <w:right w:w="10" w:type="dxa"/>
          </w:tblCellMar>
        </w:tblPrEx>
        <w:trPr>
          <w:trHeight w:val="319" w:hRule="exact"/>
        </w:trPr>
        <w:tc>
          <w:tcPr>
            <w:tcW w:w="1912" w:type="dxa"/>
            <w:tcBorders>
              <w:top w:val="single" w:color="auto" w:sz="4" w:space="0"/>
              <w:left w:val="single" w:color="auto" w:sz="4" w:space="0"/>
            </w:tcBorders>
            <w:shd w:val="clear" w:color="auto" w:fill="FFFFFF"/>
          </w:tcPr>
          <w:p>
            <w:pPr>
              <w:pStyle w:val="25"/>
              <w:spacing w:after="0" w:line="360" w:lineRule="auto"/>
              <w:jc w:val="center"/>
              <w:rPr>
                <w:rFonts w:ascii="Times New Roman" w:hAnsi="Times New Roman" w:cs="Times New Roman"/>
                <w:sz w:val="20"/>
                <w:szCs w:val="20"/>
              </w:rPr>
            </w:pPr>
            <w:r>
              <w:rPr>
                <w:rFonts w:ascii="Times New Roman" w:hAnsi="Times New Roman" w:cs="Times New Roman"/>
                <w:sz w:val="24"/>
              </w:rPr>
              <w:t>X</w:t>
            </w:r>
            <w:r>
              <w:rPr>
                <w:rFonts w:ascii="Times New Roman" w:hAnsi="Times New Roman" w:cs="Times New Roman"/>
                <w:sz w:val="24"/>
                <w:vertAlign w:val="superscript"/>
              </w:rPr>
              <w:t>B</w:t>
            </w:r>
            <w:r>
              <w:rPr>
                <w:rFonts w:ascii="Times New Roman" w:hAnsi="Times New Roman" w:cs="Times New Roman"/>
                <w:sz w:val="24"/>
              </w:rPr>
              <w:t>X</w:t>
            </w:r>
            <w:r>
              <w:rPr>
                <w:rFonts w:ascii="Times New Roman" w:hAnsi="Times New Roman" w:cs="Times New Roman"/>
                <w:sz w:val="24"/>
                <w:vertAlign w:val="superscript"/>
              </w:rPr>
              <w:t>B</w:t>
            </w:r>
            <w:r>
              <w:rPr>
                <w:rFonts w:ascii="Times New Roman" w:hAnsi="Times New Roman" w:cs="Times New Roman"/>
                <w:b/>
                <w:color w:val="000000" w:themeColor="text1"/>
                <w:sz w:val="24"/>
                <w:szCs w:val="24"/>
                <w14:textFill>
                  <w14:solidFill>
                    <w14:schemeClr w14:val="tx1"/>
                  </w14:solidFill>
                </w14:textFill>
              </w:rPr>
              <w:t>×</w:t>
            </w:r>
            <w:r>
              <w:rPr>
                <w:rFonts w:ascii="Times New Roman" w:hAnsi="Times New Roman" w:cs="Times New Roman"/>
                <w:sz w:val="24"/>
              </w:rPr>
              <w:t>X</w:t>
            </w:r>
            <w:r>
              <w:rPr>
                <w:rFonts w:ascii="Times New Roman" w:hAnsi="Times New Roman" w:cs="Times New Roman"/>
                <w:sz w:val="24"/>
                <w:vertAlign w:val="superscript"/>
              </w:rPr>
              <w:t>b</w:t>
            </w:r>
            <w:r>
              <w:rPr>
                <w:rFonts w:ascii="Times New Roman" w:hAnsi="Times New Roman" w:cs="Times New Roman"/>
                <w:sz w:val="24"/>
              </w:rPr>
              <w:t>Y</w:t>
            </w:r>
          </w:p>
        </w:tc>
        <w:tc>
          <w:tcPr>
            <w:tcW w:w="2353" w:type="dxa"/>
            <w:tcBorders>
              <w:top w:val="single" w:color="auto" w:sz="4" w:space="0"/>
              <w:left w:val="single" w:color="auto" w:sz="4" w:space="0"/>
            </w:tcBorders>
            <w:shd w:val="clear" w:color="auto" w:fill="FFFFFF"/>
          </w:tcPr>
          <w:p>
            <w:pPr>
              <w:pStyle w:val="25"/>
              <w:spacing w:after="0" w:line="360" w:lineRule="auto"/>
              <w:jc w:val="center"/>
              <w:rPr>
                <w:rFonts w:ascii="Times New Roman" w:hAnsi="Times New Roman" w:cs="Times New Roman"/>
                <w:sz w:val="20"/>
                <w:szCs w:val="20"/>
              </w:rPr>
            </w:pPr>
            <w:r>
              <w:rPr>
                <w:rFonts w:ascii="Times New Roman" w:hAnsi="Times New Roman" w:cs="Times New Roman"/>
                <w:sz w:val="24"/>
              </w:rPr>
              <w:t>X</w:t>
            </w:r>
            <w:r>
              <w:rPr>
                <w:rFonts w:ascii="Times New Roman" w:hAnsi="Times New Roman" w:cs="Times New Roman"/>
                <w:sz w:val="24"/>
                <w:vertAlign w:val="superscript"/>
              </w:rPr>
              <w:t>B</w:t>
            </w:r>
            <w:r>
              <w:rPr>
                <w:rFonts w:ascii="Times New Roman" w:hAnsi="Times New Roman" w:cs="Times New Roman"/>
                <w:sz w:val="24"/>
              </w:rPr>
              <w:t>X</w:t>
            </w:r>
            <w:r>
              <w:rPr>
                <w:rFonts w:ascii="Times New Roman" w:hAnsi="Times New Roman" w:cs="Times New Roman"/>
                <w:sz w:val="24"/>
                <w:vertAlign w:val="superscript"/>
              </w:rPr>
              <w:t>b</w:t>
            </w:r>
            <w:r>
              <w:rPr>
                <w:rFonts w:ascii="Times New Roman" w:hAnsi="Times New Roman" w:cs="Times New Roman"/>
                <w:color w:val="000000"/>
                <w:sz w:val="20"/>
                <w:szCs w:val="20"/>
                <w:lang w:bidi="en-US"/>
              </w:rPr>
              <w:t>、</w:t>
            </w:r>
            <w:r>
              <w:rPr>
                <w:rFonts w:ascii="Times New Roman" w:hAnsi="Times New Roman" w:cs="Times New Roman"/>
                <w:sz w:val="24"/>
              </w:rPr>
              <w:t>X</w:t>
            </w:r>
            <w:r>
              <w:rPr>
                <w:rFonts w:ascii="Times New Roman" w:hAnsi="Times New Roman" w:cs="Times New Roman"/>
                <w:sz w:val="24"/>
                <w:vertAlign w:val="superscript"/>
              </w:rPr>
              <w:t>B</w:t>
            </w:r>
            <w:r>
              <w:rPr>
                <w:rFonts w:ascii="Times New Roman" w:hAnsi="Times New Roman" w:cs="Times New Roman"/>
                <w:sz w:val="24"/>
              </w:rPr>
              <w:t>Y</w:t>
            </w:r>
          </w:p>
        </w:tc>
        <w:tc>
          <w:tcPr>
            <w:tcW w:w="4784" w:type="dxa"/>
            <w:tcBorders>
              <w:top w:val="single" w:color="auto" w:sz="4" w:space="0"/>
              <w:left w:val="single" w:color="auto" w:sz="4" w:space="0"/>
              <w:right w:val="single" w:color="auto" w:sz="4" w:space="0"/>
            </w:tcBorders>
            <w:shd w:val="clear" w:color="auto" w:fill="FFFFFF"/>
          </w:tcPr>
          <w:p>
            <w:pPr>
              <w:spacing w:line="360" w:lineRule="auto"/>
              <w:ind w:firstLine="1000" w:firstLineChars="500"/>
              <w:rPr>
                <w:sz w:val="10"/>
                <w:szCs w:val="10"/>
              </w:rPr>
            </w:pPr>
            <w:r>
              <w:rPr>
                <w:color w:val="000000"/>
                <w:sz w:val="20"/>
                <w:szCs w:val="20"/>
                <w:lang w:bidi="en-US"/>
              </w:rPr>
              <w:t>正常</w:t>
            </w:r>
          </w:p>
        </w:tc>
      </w:tr>
      <w:tr>
        <w:tblPrEx>
          <w:tblLayout w:type="fixed"/>
          <w:tblCellMar>
            <w:top w:w="0" w:type="dxa"/>
            <w:left w:w="10" w:type="dxa"/>
            <w:bottom w:w="0" w:type="dxa"/>
            <w:right w:w="10" w:type="dxa"/>
          </w:tblCellMar>
        </w:tblPrEx>
        <w:trPr>
          <w:trHeight w:val="330" w:hRule="exact"/>
        </w:trPr>
        <w:tc>
          <w:tcPr>
            <w:tcW w:w="1912" w:type="dxa"/>
            <w:tcBorders>
              <w:top w:val="single" w:color="auto" w:sz="4" w:space="0"/>
              <w:left w:val="single" w:color="auto" w:sz="4" w:space="0"/>
            </w:tcBorders>
            <w:shd w:val="clear" w:color="auto" w:fill="FFFFFF"/>
          </w:tcPr>
          <w:p>
            <w:pPr>
              <w:pStyle w:val="25"/>
              <w:spacing w:after="0" w:line="36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4"/>
                <w:szCs w:val="24"/>
              </w:rPr>
              <w:t>×</w:t>
            </w: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4"/>
              </w:rPr>
              <w:t>Y</w:t>
            </w:r>
          </w:p>
        </w:tc>
        <w:tc>
          <w:tcPr>
            <w:tcW w:w="2353" w:type="dxa"/>
            <w:tcBorders>
              <w:top w:val="single" w:color="auto" w:sz="4" w:space="0"/>
              <w:left w:val="single" w:color="auto" w:sz="4" w:space="0"/>
            </w:tcBorders>
            <w:shd w:val="clear" w:color="auto" w:fill="FFFFFF"/>
          </w:tcPr>
          <w:p>
            <w:pPr>
              <w:pStyle w:val="25"/>
              <w:spacing w:after="0" w:line="36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0"/>
                <w:szCs w:val="20"/>
                <w:lang w:bidi="en-US"/>
              </w:rPr>
              <w:t>、</w:t>
            </w: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0"/>
                <w:szCs w:val="20"/>
                <w:lang w:bidi="en-US"/>
              </w:rPr>
              <w:t>、</w:t>
            </w: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4"/>
              </w:rPr>
              <w:t>Y</w:t>
            </w:r>
            <w:r>
              <w:rPr>
                <w:rFonts w:ascii="Times New Roman" w:hAnsi="Times New Roman" w:cs="Times New Roman"/>
                <w:b/>
                <w:bCs/>
                <w:color w:val="FF0000"/>
                <w:sz w:val="20"/>
                <w:szCs w:val="20"/>
                <w:lang w:bidi="en-US"/>
              </w:rPr>
              <w:t>、</w:t>
            </w: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4"/>
              </w:rPr>
              <w:t>Y</w:t>
            </w:r>
          </w:p>
        </w:tc>
        <w:tc>
          <w:tcPr>
            <w:tcW w:w="4784" w:type="dxa"/>
            <w:tcBorders>
              <w:top w:val="single" w:color="auto" w:sz="4" w:space="0"/>
              <w:left w:val="single" w:color="auto" w:sz="4" w:space="0"/>
              <w:right w:val="single" w:color="auto" w:sz="4" w:space="0"/>
            </w:tcBorders>
            <w:shd w:val="clear" w:color="auto" w:fill="FFFFFF"/>
          </w:tcPr>
          <w:p>
            <w:pPr>
              <w:spacing w:line="360" w:lineRule="auto"/>
              <w:rPr>
                <w:sz w:val="10"/>
                <w:szCs w:val="10"/>
              </w:rPr>
            </w:pPr>
            <w:r>
              <w:rPr>
                <w:color w:val="000000"/>
                <w:sz w:val="20"/>
                <w:szCs w:val="20"/>
                <w:lang w:bidi="en-US"/>
              </w:rPr>
              <w:t>正常男:正常女：色盲男：色盲女=1：1：1：1</w:t>
            </w:r>
          </w:p>
        </w:tc>
      </w:tr>
      <w:tr>
        <w:tblPrEx>
          <w:tblLayout w:type="fixed"/>
          <w:tblCellMar>
            <w:top w:w="0" w:type="dxa"/>
            <w:left w:w="10" w:type="dxa"/>
            <w:bottom w:w="0" w:type="dxa"/>
            <w:right w:w="10" w:type="dxa"/>
          </w:tblCellMar>
        </w:tblPrEx>
        <w:trPr>
          <w:trHeight w:val="315" w:hRule="exact"/>
        </w:trPr>
        <w:tc>
          <w:tcPr>
            <w:tcW w:w="1912" w:type="dxa"/>
            <w:tcBorders>
              <w:top w:val="single" w:color="auto" w:sz="4" w:space="0"/>
              <w:left w:val="single" w:color="auto" w:sz="4" w:space="0"/>
            </w:tcBorders>
            <w:shd w:val="clear" w:color="auto" w:fill="FFFFFF"/>
          </w:tcPr>
          <w:p>
            <w:pPr>
              <w:pStyle w:val="25"/>
              <w:spacing w:after="0" w:line="36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4"/>
                <w:szCs w:val="24"/>
              </w:rPr>
              <w:t>×</w:t>
            </w: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4"/>
              </w:rPr>
              <w:t>Y</w:t>
            </w:r>
          </w:p>
        </w:tc>
        <w:tc>
          <w:tcPr>
            <w:tcW w:w="2353" w:type="dxa"/>
            <w:tcBorders>
              <w:top w:val="single" w:color="auto" w:sz="4" w:space="0"/>
              <w:left w:val="single" w:color="auto" w:sz="4" w:space="0"/>
            </w:tcBorders>
            <w:shd w:val="clear" w:color="auto" w:fill="FFFFFF"/>
          </w:tcPr>
          <w:p>
            <w:pPr>
              <w:pStyle w:val="25"/>
              <w:spacing w:after="0" w:line="36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0"/>
                <w:szCs w:val="20"/>
                <w:lang w:bidi="en-US"/>
              </w:rPr>
              <w:t>、</w:t>
            </w: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0"/>
                <w:szCs w:val="20"/>
                <w:lang w:bidi="en-US"/>
              </w:rPr>
              <w:t>、</w:t>
            </w: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4"/>
              </w:rPr>
              <w:t>Y</w:t>
            </w:r>
            <w:r>
              <w:rPr>
                <w:rFonts w:ascii="Times New Roman" w:hAnsi="Times New Roman" w:cs="Times New Roman"/>
                <w:b/>
                <w:bCs/>
                <w:color w:val="FF0000"/>
                <w:sz w:val="20"/>
                <w:szCs w:val="20"/>
                <w:lang w:bidi="en-US"/>
              </w:rPr>
              <w:t>、</w:t>
            </w: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4"/>
              </w:rPr>
              <w:t>Y</w:t>
            </w:r>
          </w:p>
        </w:tc>
        <w:tc>
          <w:tcPr>
            <w:tcW w:w="4784" w:type="dxa"/>
            <w:tcBorders>
              <w:top w:val="single" w:color="auto" w:sz="4" w:space="0"/>
              <w:left w:val="single" w:color="auto" w:sz="4" w:space="0"/>
              <w:right w:val="single" w:color="auto" w:sz="4" w:space="0"/>
            </w:tcBorders>
            <w:shd w:val="clear" w:color="auto" w:fill="FFFFFF"/>
          </w:tcPr>
          <w:p>
            <w:pPr>
              <w:pStyle w:val="25"/>
              <w:spacing w:after="0" w:line="360" w:lineRule="auto"/>
              <w:ind w:firstLine="220"/>
              <w:jc w:val="left"/>
              <w:rPr>
                <w:rFonts w:ascii="Times New Roman" w:hAnsi="Times New Roman" w:cs="Times New Roman"/>
              </w:rPr>
            </w:pPr>
            <w:r>
              <w:rPr>
                <w:rFonts w:ascii="Times New Roman" w:hAnsi="Times New Roman" w:cs="Times New Roman"/>
                <w:color w:val="000000"/>
                <w:sz w:val="20"/>
                <w:szCs w:val="20"/>
                <w:lang w:eastAsia="en-US" w:bidi="en-US"/>
              </w:rPr>
              <w:t>3</w:t>
            </w:r>
            <w:r>
              <w:rPr>
                <w:rFonts w:ascii="Times New Roman" w:hAnsi="Times New Roman" w:cs="Times New Roman"/>
                <w:color w:val="000000"/>
                <w:lang w:bidi="zh-TW"/>
              </w:rPr>
              <w:t>正常</w:t>
            </w:r>
            <w:r>
              <w:rPr>
                <w:rFonts w:ascii="Times New Roman" w:hAnsi="Times New Roman" w:cs="Times New Roman"/>
                <w:color w:val="000000"/>
                <w:sz w:val="20"/>
                <w:szCs w:val="20"/>
                <w:lang w:bidi="zh-CN"/>
              </w:rPr>
              <w:t>:1</w:t>
            </w:r>
            <w:r>
              <w:rPr>
                <w:rFonts w:ascii="Times New Roman" w:hAnsi="Times New Roman" w:cs="Times New Roman"/>
                <w:color w:val="000000"/>
                <w:lang w:bidi="zh-TW"/>
              </w:rPr>
              <w:t>色盲=3：1（色盲只有男性）</w:t>
            </w:r>
          </w:p>
        </w:tc>
      </w:tr>
      <w:tr>
        <w:tblPrEx>
          <w:tblLayout w:type="fixed"/>
          <w:tblCellMar>
            <w:top w:w="0" w:type="dxa"/>
            <w:left w:w="10" w:type="dxa"/>
            <w:bottom w:w="0" w:type="dxa"/>
            <w:right w:w="10" w:type="dxa"/>
          </w:tblCellMar>
        </w:tblPrEx>
        <w:trPr>
          <w:trHeight w:val="315" w:hRule="exact"/>
        </w:trPr>
        <w:tc>
          <w:tcPr>
            <w:tcW w:w="1912" w:type="dxa"/>
            <w:tcBorders>
              <w:top w:val="single" w:color="auto" w:sz="4" w:space="0"/>
              <w:left w:val="single" w:color="auto" w:sz="4" w:space="0"/>
            </w:tcBorders>
            <w:shd w:val="clear" w:color="auto" w:fill="FFFFFF"/>
          </w:tcPr>
          <w:p>
            <w:pPr>
              <w:pStyle w:val="25"/>
              <w:spacing w:after="0" w:line="360" w:lineRule="auto"/>
              <w:jc w:val="center"/>
              <w:rPr>
                <w:rFonts w:ascii="Times New Roman" w:hAnsi="Times New Roman" w:cs="Times New Roman"/>
                <w:b/>
                <w:bCs/>
                <w:color w:val="FF0000"/>
              </w:rPr>
            </w:pP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4"/>
                <w:szCs w:val="24"/>
              </w:rPr>
              <w:t>×</w:t>
            </w: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4"/>
              </w:rPr>
              <w:t>Y</w:t>
            </w:r>
          </w:p>
        </w:tc>
        <w:tc>
          <w:tcPr>
            <w:tcW w:w="2353" w:type="dxa"/>
            <w:tcBorders>
              <w:top w:val="single" w:color="auto" w:sz="4" w:space="0"/>
              <w:left w:val="single" w:color="auto" w:sz="4" w:space="0"/>
            </w:tcBorders>
            <w:shd w:val="clear" w:color="auto" w:fill="FFFFFF"/>
          </w:tcPr>
          <w:p>
            <w:pPr>
              <w:pStyle w:val="25"/>
              <w:spacing w:after="0" w:line="36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0"/>
                <w:szCs w:val="20"/>
                <w:lang w:bidi="en-US"/>
              </w:rPr>
              <w:t>、</w:t>
            </w:r>
            <w:r>
              <w:rPr>
                <w:rFonts w:ascii="Times New Roman" w:hAnsi="Times New Roman" w:cs="Times New Roman"/>
                <w:b/>
                <w:bCs/>
                <w:color w:val="FF0000"/>
                <w:sz w:val="24"/>
              </w:rPr>
              <w:t>X</w:t>
            </w:r>
            <w:r>
              <w:rPr>
                <w:rFonts w:ascii="Times New Roman" w:hAnsi="Times New Roman" w:cs="Times New Roman"/>
                <w:b/>
                <w:bCs/>
                <w:color w:val="FF0000"/>
                <w:sz w:val="24"/>
                <w:vertAlign w:val="superscript"/>
              </w:rPr>
              <w:t>b</w:t>
            </w:r>
            <w:r>
              <w:rPr>
                <w:rFonts w:ascii="Times New Roman" w:hAnsi="Times New Roman" w:cs="Times New Roman"/>
                <w:b/>
                <w:bCs/>
                <w:color w:val="FF0000"/>
                <w:sz w:val="24"/>
              </w:rPr>
              <w:t>Y</w:t>
            </w:r>
          </w:p>
        </w:tc>
        <w:tc>
          <w:tcPr>
            <w:tcW w:w="4784" w:type="dxa"/>
            <w:tcBorders>
              <w:top w:val="single" w:color="auto" w:sz="4" w:space="0"/>
              <w:left w:val="single" w:color="auto" w:sz="4" w:space="0"/>
              <w:right w:val="single" w:color="auto" w:sz="4" w:space="0"/>
            </w:tcBorders>
            <w:shd w:val="clear" w:color="auto" w:fill="FFFFFF"/>
          </w:tcPr>
          <w:p>
            <w:pPr>
              <w:pStyle w:val="25"/>
              <w:spacing w:after="0" w:line="360" w:lineRule="auto"/>
              <w:ind w:firstLine="220"/>
              <w:jc w:val="left"/>
              <w:rPr>
                <w:rFonts w:ascii="Times New Roman" w:hAnsi="Times New Roman" w:cs="Times New Roman"/>
              </w:rPr>
            </w:pPr>
            <w:r>
              <w:rPr>
                <w:rFonts w:ascii="Times New Roman" w:hAnsi="Times New Roman" w:cs="Times New Roman"/>
              </w:rPr>
              <w:t>正常：色盲=1：1（正常全为女性、色盲全为男性）</w:t>
            </w:r>
          </w:p>
        </w:tc>
      </w:tr>
      <w:tr>
        <w:tblPrEx>
          <w:tblLayout w:type="fixed"/>
          <w:tblCellMar>
            <w:top w:w="0" w:type="dxa"/>
            <w:left w:w="10" w:type="dxa"/>
            <w:bottom w:w="0" w:type="dxa"/>
            <w:right w:w="10" w:type="dxa"/>
          </w:tblCellMar>
        </w:tblPrEx>
        <w:trPr>
          <w:trHeight w:val="345" w:hRule="exact"/>
        </w:trPr>
        <w:tc>
          <w:tcPr>
            <w:tcW w:w="1912" w:type="dxa"/>
            <w:tcBorders>
              <w:top w:val="single" w:color="auto" w:sz="4" w:space="0"/>
              <w:left w:val="single" w:color="auto" w:sz="4" w:space="0"/>
              <w:bottom w:val="single" w:color="auto" w:sz="4" w:space="0"/>
            </w:tcBorders>
            <w:shd w:val="clear" w:color="auto" w:fill="FFFFFF"/>
            <w:vAlign w:val="center"/>
          </w:tcPr>
          <w:p>
            <w:pPr>
              <w:pStyle w:val="25"/>
              <w:spacing w:after="0" w:line="360" w:lineRule="auto"/>
              <w:jc w:val="center"/>
              <w:rPr>
                <w:rFonts w:ascii="Times New Roman" w:hAnsi="Times New Roman" w:cs="Times New Roman"/>
                <w:sz w:val="20"/>
                <w:szCs w:val="20"/>
              </w:rPr>
            </w:pPr>
            <w:r>
              <w:rPr>
                <w:rFonts w:ascii="Times New Roman" w:hAnsi="Times New Roman" w:cs="Times New Roman"/>
                <w:sz w:val="24"/>
              </w:rPr>
              <w:t>X</w:t>
            </w:r>
            <w:r>
              <w:rPr>
                <w:rFonts w:ascii="Times New Roman" w:hAnsi="Times New Roman" w:cs="Times New Roman"/>
                <w:sz w:val="24"/>
                <w:vertAlign w:val="superscript"/>
              </w:rPr>
              <w:t>b</w:t>
            </w:r>
            <w:r>
              <w:rPr>
                <w:rFonts w:ascii="Times New Roman" w:hAnsi="Times New Roman" w:cs="Times New Roman"/>
                <w:sz w:val="24"/>
              </w:rPr>
              <w:t>X</w:t>
            </w:r>
            <w:r>
              <w:rPr>
                <w:rFonts w:ascii="Times New Roman" w:hAnsi="Times New Roman" w:cs="Times New Roman"/>
                <w:sz w:val="24"/>
                <w:vertAlign w:val="superscript"/>
              </w:rPr>
              <w:t>b</w:t>
            </w:r>
            <w:r>
              <w:rPr>
                <w:rFonts w:ascii="Times New Roman" w:hAnsi="Times New Roman" w:cs="Times New Roman"/>
                <w:b/>
                <w:color w:val="000000" w:themeColor="text1"/>
                <w:sz w:val="24"/>
                <w:szCs w:val="24"/>
                <w14:textFill>
                  <w14:solidFill>
                    <w14:schemeClr w14:val="tx1"/>
                  </w14:solidFill>
                </w14:textFill>
              </w:rPr>
              <w:t>×</w:t>
            </w:r>
            <w:r>
              <w:rPr>
                <w:rFonts w:ascii="Times New Roman" w:hAnsi="Times New Roman" w:cs="Times New Roman"/>
                <w:sz w:val="24"/>
              </w:rPr>
              <w:t>X</w:t>
            </w:r>
            <w:r>
              <w:rPr>
                <w:rFonts w:ascii="Times New Roman" w:hAnsi="Times New Roman" w:cs="Times New Roman"/>
                <w:sz w:val="24"/>
                <w:vertAlign w:val="superscript"/>
              </w:rPr>
              <w:t>b</w:t>
            </w:r>
            <w:r>
              <w:rPr>
                <w:rFonts w:ascii="Times New Roman" w:hAnsi="Times New Roman" w:cs="Times New Roman"/>
                <w:sz w:val="24"/>
              </w:rPr>
              <w:t>Y</w:t>
            </w:r>
          </w:p>
        </w:tc>
        <w:tc>
          <w:tcPr>
            <w:tcW w:w="2353" w:type="dxa"/>
            <w:tcBorders>
              <w:top w:val="single" w:color="auto" w:sz="4" w:space="0"/>
              <w:left w:val="single" w:color="auto" w:sz="4" w:space="0"/>
              <w:bottom w:val="single" w:color="auto" w:sz="4" w:space="0"/>
            </w:tcBorders>
            <w:shd w:val="clear" w:color="auto" w:fill="FFFFFF"/>
            <w:vAlign w:val="center"/>
          </w:tcPr>
          <w:p>
            <w:pPr>
              <w:pStyle w:val="25"/>
              <w:spacing w:after="0" w:line="360" w:lineRule="auto"/>
              <w:jc w:val="center"/>
              <w:rPr>
                <w:rFonts w:ascii="Times New Roman" w:hAnsi="Times New Roman" w:cs="Times New Roman"/>
                <w:sz w:val="20"/>
                <w:szCs w:val="20"/>
              </w:rPr>
            </w:pPr>
            <w:r>
              <w:rPr>
                <w:rFonts w:ascii="Times New Roman" w:hAnsi="Times New Roman" w:cs="Times New Roman"/>
                <w:sz w:val="24"/>
              </w:rPr>
              <w:t>X</w:t>
            </w:r>
            <w:r>
              <w:rPr>
                <w:rFonts w:ascii="Times New Roman" w:hAnsi="Times New Roman" w:cs="Times New Roman"/>
                <w:sz w:val="24"/>
                <w:vertAlign w:val="superscript"/>
              </w:rPr>
              <w:t>b</w:t>
            </w:r>
            <w:r>
              <w:rPr>
                <w:rFonts w:ascii="Times New Roman" w:hAnsi="Times New Roman" w:cs="Times New Roman"/>
                <w:sz w:val="24"/>
              </w:rPr>
              <w:t>X</w:t>
            </w:r>
            <w:r>
              <w:rPr>
                <w:rFonts w:ascii="Times New Roman" w:hAnsi="Times New Roman" w:cs="Times New Roman"/>
                <w:sz w:val="24"/>
                <w:vertAlign w:val="superscript"/>
              </w:rPr>
              <w:t>b</w:t>
            </w:r>
            <w:r>
              <w:rPr>
                <w:rFonts w:ascii="Times New Roman" w:hAnsi="Times New Roman" w:cs="Times New Roman"/>
                <w:color w:val="000000"/>
                <w:sz w:val="20"/>
                <w:szCs w:val="20"/>
                <w:lang w:bidi="en-US"/>
              </w:rPr>
              <w:t>、</w:t>
            </w:r>
            <w:r>
              <w:rPr>
                <w:rFonts w:ascii="Times New Roman" w:hAnsi="Times New Roman" w:cs="Times New Roman"/>
                <w:sz w:val="24"/>
              </w:rPr>
              <w:t>X</w:t>
            </w:r>
            <w:r>
              <w:rPr>
                <w:rFonts w:ascii="Times New Roman" w:hAnsi="Times New Roman" w:cs="Times New Roman"/>
                <w:sz w:val="24"/>
                <w:vertAlign w:val="superscript"/>
              </w:rPr>
              <w:t>b</w:t>
            </w:r>
            <w:r>
              <w:rPr>
                <w:rFonts w:ascii="Times New Roman" w:hAnsi="Times New Roman" w:cs="Times New Roman"/>
                <w:sz w:val="24"/>
              </w:rPr>
              <w:t>Y</w:t>
            </w:r>
          </w:p>
        </w:tc>
        <w:tc>
          <w:tcPr>
            <w:tcW w:w="478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5"/>
              <w:spacing w:after="0" w:line="360" w:lineRule="auto"/>
              <w:jc w:val="center"/>
              <w:rPr>
                <w:rFonts w:ascii="Times New Roman" w:hAnsi="Times New Roman" w:cs="Times New Roman"/>
              </w:rPr>
            </w:pPr>
            <w:r>
              <w:rPr>
                <w:rFonts w:ascii="Times New Roman" w:hAnsi="Times New Roman" w:cs="Times New Roman"/>
              </w:rPr>
              <w:t>全为患病</w:t>
            </w:r>
          </w:p>
        </w:tc>
      </w:tr>
    </w:tbl>
    <w:p>
      <w:pPr>
        <w:adjustRightInd w:val="0"/>
        <w:snapToGrid w:val="0"/>
        <w:spacing w:after="0" w:line="360" w:lineRule="auto"/>
        <w:jc w:val="left"/>
        <w:rPr>
          <w:sz w:val="24"/>
        </w:rPr>
      </w:pPr>
    </w:p>
    <w:p>
      <w:pPr>
        <w:adjustRightInd w:val="0"/>
        <w:snapToGrid w:val="0"/>
        <w:spacing w:after="0" w:line="360" w:lineRule="auto"/>
        <w:jc w:val="left"/>
        <w:rPr>
          <w:sz w:val="24"/>
        </w:rPr>
      </w:pPr>
    </w:p>
    <w:p>
      <w:pPr>
        <w:adjustRightInd w:val="0"/>
        <w:snapToGrid w:val="0"/>
        <w:spacing w:after="0" w:line="360" w:lineRule="auto"/>
        <w:jc w:val="left"/>
        <w:rPr>
          <w:sz w:val="24"/>
        </w:rPr>
      </w:pPr>
      <w:r>
        <w:rPr>
          <w:sz w:val="24"/>
        </w:rPr>
        <w:t>5.伴X染色体显性遗传抗（维生素D佝偻病）特点：</w:t>
      </w:r>
    </w:p>
    <w:p>
      <w:pPr>
        <w:adjustRightInd w:val="0"/>
        <w:snapToGrid w:val="0"/>
        <w:spacing w:after="0" w:line="360" w:lineRule="auto"/>
        <w:jc w:val="left"/>
        <w:rPr>
          <w:sz w:val="24"/>
        </w:rPr>
      </w:pPr>
      <w:r>
        <w:rPr>
          <w:rFonts w:hint="eastAsia" w:ascii="宋体" w:hAnsi="宋体" w:cs="宋体"/>
          <w:sz w:val="24"/>
        </w:rPr>
        <w:t>①</w:t>
      </w:r>
      <w:r>
        <w:rPr>
          <w:sz w:val="24"/>
        </w:rPr>
        <w:t>女性</w:t>
      </w:r>
      <w:r>
        <w:rPr>
          <w:b/>
          <w:bCs/>
          <w:color w:val="FF0000"/>
          <w:sz w:val="24"/>
          <w:u w:val="single"/>
        </w:rPr>
        <w:t>多于</w:t>
      </w:r>
      <w:r>
        <w:rPr>
          <w:sz w:val="24"/>
        </w:rPr>
        <w:t>男性；但部分女患者病症</w:t>
      </w:r>
      <w:r>
        <w:rPr>
          <w:b/>
          <w:bCs/>
          <w:color w:val="FF0000"/>
          <w:sz w:val="24"/>
          <w:u w:val="single"/>
        </w:rPr>
        <w:t>较轻</w:t>
      </w:r>
      <w:r>
        <w:rPr>
          <w:sz w:val="24"/>
        </w:rPr>
        <w:t>。</w:t>
      </w:r>
    </w:p>
    <w:p>
      <w:pPr>
        <w:adjustRightInd w:val="0"/>
        <w:snapToGrid w:val="0"/>
        <w:spacing w:after="0" w:line="360" w:lineRule="auto"/>
        <w:jc w:val="left"/>
        <w:rPr>
          <w:sz w:val="24"/>
        </w:rPr>
      </w:pPr>
      <w:r>
        <w:rPr>
          <w:rFonts w:hint="eastAsia" w:ascii="宋体" w:hAnsi="宋体" w:cs="宋体"/>
          <w:sz w:val="24"/>
        </w:rPr>
        <w:t>②</w:t>
      </w:r>
      <w:r>
        <w:rPr>
          <w:sz w:val="24"/>
        </w:rPr>
        <w:t>世代延续性；</w:t>
      </w:r>
    </w:p>
    <w:p>
      <w:pPr>
        <w:adjustRightInd w:val="0"/>
        <w:snapToGrid w:val="0"/>
        <w:spacing w:after="0" w:line="360" w:lineRule="auto"/>
        <w:jc w:val="left"/>
        <w:rPr>
          <w:sz w:val="24"/>
        </w:rPr>
      </w:pPr>
      <w:r>
        <w:rPr>
          <w:rFonts w:hint="eastAsia" w:ascii="宋体" w:hAnsi="宋体" w:cs="宋体"/>
          <w:sz w:val="24"/>
        </w:rPr>
        <w:t>③</w:t>
      </w:r>
      <w:r>
        <w:rPr>
          <w:sz w:val="24"/>
        </w:rPr>
        <w:t>男患者的</w:t>
      </w:r>
      <w:r>
        <w:rPr>
          <w:b/>
          <w:bCs/>
          <w:color w:val="FF0000"/>
          <w:sz w:val="24"/>
          <w:u w:val="single"/>
        </w:rPr>
        <w:t>母亲和女儿</w:t>
      </w:r>
      <w:r>
        <w:rPr>
          <w:sz w:val="24"/>
        </w:rPr>
        <w:t>一定是患病。</w:t>
      </w:r>
    </w:p>
    <w:p>
      <w:pPr>
        <w:adjustRightInd w:val="0"/>
        <w:snapToGrid w:val="0"/>
        <w:spacing w:after="0" w:line="360" w:lineRule="auto"/>
        <w:rPr>
          <w:sz w:val="24"/>
        </w:rPr>
      </w:pPr>
    </w:p>
    <w:p>
      <w:pPr>
        <w:adjustRightInd w:val="0"/>
        <w:snapToGrid w:val="0"/>
        <w:spacing w:after="0" w:line="360" w:lineRule="auto"/>
        <w:rPr>
          <w:sz w:val="24"/>
        </w:rPr>
      </w:pPr>
      <w:r>
        <w:rPr>
          <w:sz w:val="24"/>
        </w:rPr>
        <w:t>6.伴Y遗传</w:t>
      </w:r>
      <w:r>
        <w:rPr>
          <w:b/>
          <w:sz w:val="24"/>
        </w:rPr>
        <w:t xml:space="preserve">  </w:t>
      </w:r>
    </w:p>
    <w:p>
      <w:pPr>
        <w:adjustRightInd w:val="0"/>
        <w:snapToGrid w:val="0"/>
        <w:spacing w:after="0" w:line="360" w:lineRule="auto"/>
        <w:rPr>
          <w:sz w:val="24"/>
        </w:rPr>
      </w:pPr>
      <w:r>
        <w:rPr>
          <w:rFonts w:hint="eastAsia" w:ascii="宋体" w:hAnsi="宋体" w:cs="宋体"/>
          <w:sz w:val="24"/>
        </w:rPr>
        <w:t>①</w:t>
      </w:r>
      <w:r>
        <w:rPr>
          <w:sz w:val="24"/>
        </w:rPr>
        <w:t>基因位置：致病基因在 Y 染色体上，在X上无等位基因，</w:t>
      </w:r>
      <w:r>
        <w:rPr>
          <w:b/>
          <w:bCs/>
          <w:color w:val="FF0000"/>
          <w:sz w:val="24"/>
          <w:u w:val="single"/>
        </w:rPr>
        <w:t>无显隐性</w:t>
      </w:r>
      <w:r>
        <w:rPr>
          <w:sz w:val="24"/>
        </w:rPr>
        <w:t>之分。患者患者基因型：</w:t>
      </w:r>
      <w:r>
        <w:rPr>
          <w:b/>
          <w:bCs/>
          <w:color w:val="FF0000"/>
          <w:sz w:val="24"/>
          <w:u w:val="single"/>
        </w:rPr>
        <w:t>XY</w:t>
      </w:r>
      <w:r>
        <w:rPr>
          <w:b/>
          <w:bCs/>
          <w:color w:val="FF0000"/>
          <w:sz w:val="24"/>
          <w:u w:val="single"/>
          <w:vertAlign w:val="superscript"/>
        </w:rPr>
        <w:t>M</w:t>
      </w:r>
      <w:r>
        <w:rPr>
          <w:sz w:val="24"/>
        </w:rPr>
        <w:t>。</w:t>
      </w:r>
    </w:p>
    <w:p>
      <w:pPr>
        <w:adjustRightInd w:val="0"/>
        <w:snapToGrid w:val="0"/>
        <w:spacing w:after="0" w:line="360" w:lineRule="auto"/>
        <w:jc w:val="left"/>
        <w:rPr>
          <w:sz w:val="24"/>
        </w:rPr>
      </w:pPr>
      <w:r>
        <w:rPr>
          <w:sz w:val="24"/>
        </w:rPr>
        <mc:AlternateContent>
          <mc:Choice Requires="wps">
            <w:drawing>
              <wp:anchor distT="0" distB="0" distL="114300" distR="114300" simplePos="0" relativeHeight="251669504" behindDoc="0" locked="0" layoutInCell="1" allowOverlap="1">
                <wp:simplePos x="0" y="0"/>
                <wp:positionH relativeFrom="column">
                  <wp:posOffset>3119120</wp:posOffset>
                </wp:positionH>
                <wp:positionV relativeFrom="paragraph">
                  <wp:posOffset>97790</wp:posOffset>
                </wp:positionV>
                <wp:extent cx="228600" cy="0"/>
                <wp:effectExtent l="0" t="38100" r="0" b="38100"/>
                <wp:wrapNone/>
                <wp:docPr id="81" name="直接连接符 81"/>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tailEnd type="triangle"/>
                        </a:ln>
                      </wps:spPr>
                      <wps:bodyPr/>
                    </wps:wsp>
                  </a:graphicData>
                </a:graphic>
              </wp:anchor>
            </w:drawing>
          </mc:Choice>
          <mc:Fallback>
            <w:pict>
              <v:line id="_x0000_s1026" o:spid="_x0000_s1026" o:spt="20" style="position:absolute;left:0pt;margin-left:245.6pt;margin-top:7.7pt;height:0pt;width:18pt;z-index:251669504;mso-width-relative:page;mso-height-relative:page;" filled="f" stroked="t" coordsize="21600,21600" o:gfxdata="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ERVbWdgAAAAJAQAADwAAAAAAAAAB&#10;ACAAAAAiAAAAZHJzL2Rvd25yZXYueG1sUEsBAhQAFAAAAAgAh07iQGZE9UzXAQAAeQMAAA4AAAAA&#10;AAAAAQAgAAAAJwEAAGRycy9lMm9Eb2MueG1sUEsFBgAAAAAGAAYAWQEAAHAF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2408555</wp:posOffset>
                </wp:positionH>
                <wp:positionV relativeFrom="paragraph">
                  <wp:posOffset>79375</wp:posOffset>
                </wp:positionV>
                <wp:extent cx="228600" cy="0"/>
                <wp:effectExtent l="0" t="38100" r="0" b="38100"/>
                <wp:wrapNone/>
                <wp:docPr id="79" name="直接连接符 79"/>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tailEnd type="triangle"/>
                        </a:ln>
                      </wps:spPr>
                      <wps:bodyPr/>
                    </wps:wsp>
                  </a:graphicData>
                </a:graphic>
              </wp:anchor>
            </w:drawing>
          </mc:Choice>
          <mc:Fallback>
            <w:pict>
              <v:line id="_x0000_s1026" o:spid="_x0000_s1026" o:spt="20" style="position:absolute;left:0pt;margin-left:189.65pt;margin-top:6.25pt;height:0pt;width:18pt;z-index:251667456;mso-width-relative:page;mso-height-relative:page;" filled="f" stroked="t" coordsize="21600,21600" o:gfxdata="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ATeKWtgAAAAJAQAADwAAAAAAAAAB&#10;ACAAAAAiAAAAZHJzL2Rvd25yZXYueG1sUEsBAhQAFAAAAAgAh07iQLJgMoDXAQAAeQMAAA4AAAAA&#10;AAAAAQAgAAAAJwEAAGRycy9lMm9Eb2MueG1sUEsFBgAAAAAGAAYAWQEAAHAFAAAAAA==&#10;">
                <v:fill on="f" focussize="0,0"/>
                <v:stroke color="#000000" joinstyle="round" endarrow="block"/>
                <v:imagedata o:title=""/>
                <o:lock v:ext="edit" aspectratio="f"/>
              </v:line>
            </w:pict>
          </mc:Fallback>
        </mc:AlternateContent>
      </w:r>
      <w:r>
        <w:rPr>
          <w:rFonts w:hint="eastAsia" w:ascii="宋体" w:hAnsi="宋体" w:cs="宋体"/>
          <w:sz w:val="24"/>
        </w:rPr>
        <w:t>②</w:t>
      </w:r>
      <w:r>
        <w:rPr>
          <w:sz w:val="24"/>
        </w:rPr>
        <w:t>遗传特点：患者均为</w:t>
      </w:r>
      <w:r>
        <w:rPr>
          <w:b/>
          <w:bCs/>
          <w:color w:val="FF0000"/>
          <w:sz w:val="24"/>
          <w:u w:val="single"/>
        </w:rPr>
        <w:t>男性</w:t>
      </w:r>
      <w:r>
        <w:rPr>
          <w:sz w:val="24"/>
        </w:rPr>
        <w:t>，且“父    子，子    孙”。</w:t>
      </w:r>
    </w:p>
    <w:p>
      <w:pPr>
        <w:adjustRightInd w:val="0"/>
        <w:snapToGrid w:val="0"/>
        <w:spacing w:after="0" w:line="360" w:lineRule="auto"/>
        <w:jc w:val="left"/>
        <w:rPr>
          <w:sz w:val="24"/>
        </w:rPr>
      </w:pPr>
    </w:p>
    <w:p>
      <w:pPr>
        <w:adjustRightInd w:val="0"/>
        <w:snapToGrid w:val="0"/>
        <w:spacing w:after="0" w:line="360" w:lineRule="auto"/>
        <w:jc w:val="left"/>
        <w:rPr>
          <w:sz w:val="24"/>
        </w:rPr>
      </w:pPr>
      <w:r>
        <w:rPr>
          <w:sz w:val="24"/>
        </w:rPr>
        <w:t>7.性别决定</w:t>
      </w:r>
    </w:p>
    <w:p>
      <w:pPr>
        <w:pStyle w:val="24"/>
        <w:tabs>
          <w:tab w:val="left" w:pos="485"/>
        </w:tabs>
        <w:spacing w:after="0" w:line="360" w:lineRule="auto"/>
        <w:rPr>
          <w:rFonts w:ascii="Times New Roman" w:hAnsi="Times New Roman" w:cs="Times New Roman"/>
          <w:sz w:val="24"/>
          <w:szCs w:val="24"/>
          <w:lang w:val="en-US" w:eastAsia="zh-CN" w:bidi="ar-SA"/>
        </w:rPr>
      </w:pPr>
      <w:bookmarkStart w:id="63" w:name="bookmark177"/>
      <w:r>
        <w:rPr>
          <w:rFonts w:ascii="Times New Roman" w:hAnsi="Times New Roman" w:cs="Times New Roman"/>
          <w:sz w:val="24"/>
          <w:szCs w:val="24"/>
          <w:lang w:val="en-US" w:eastAsia="zh-CN" w:bidi="ar-SA"/>
        </w:rPr>
        <w:t>（</w:t>
      </w:r>
      <w:bookmarkEnd w:id="63"/>
      <w:r>
        <w:rPr>
          <w:rFonts w:ascii="Times New Roman" w:hAnsi="Times New Roman" w:cs="Times New Roman"/>
          <w:sz w:val="24"/>
          <w:szCs w:val="24"/>
          <w:lang w:val="en-US" w:eastAsia="zh-CN" w:bidi="ar-SA"/>
        </w:rPr>
        <w:t>1）概念：雌雄</w:t>
      </w:r>
      <w:r>
        <w:rPr>
          <w:rFonts w:ascii="Times New Roman" w:hAnsi="Times New Roman" w:cs="Times New Roman"/>
          <w:b/>
          <w:bCs/>
          <w:color w:val="FF0000"/>
          <w:sz w:val="24"/>
          <w:szCs w:val="24"/>
          <w:u w:val="single"/>
          <w:lang w:val="en-US" w:eastAsia="zh-CN" w:bidi="ar-SA"/>
        </w:rPr>
        <w:t>异体</w:t>
      </w:r>
      <w:r>
        <w:rPr>
          <w:rFonts w:ascii="Times New Roman" w:hAnsi="Times New Roman" w:cs="Times New Roman"/>
          <w:sz w:val="24"/>
          <w:szCs w:val="24"/>
          <w:lang w:val="en-US" w:eastAsia="zh-CN" w:bidi="ar-SA"/>
        </w:rPr>
        <w:t>的生物决定性别的方式,自然界中大多数生物的性别由</w:t>
      </w:r>
      <w:r>
        <w:rPr>
          <w:rFonts w:ascii="Times New Roman" w:hAnsi="Times New Roman" w:cs="Times New Roman"/>
          <w:b/>
          <w:bCs/>
          <w:color w:val="FF0000"/>
          <w:sz w:val="24"/>
          <w:szCs w:val="24"/>
          <w:u w:val="single"/>
          <w:lang w:val="en-US" w:eastAsia="zh-CN" w:bidi="ar-SA"/>
        </w:rPr>
        <w:t>性染色体</w:t>
      </w:r>
      <w:r>
        <w:rPr>
          <w:rFonts w:ascii="Times New Roman" w:hAnsi="Times New Roman" w:cs="Times New Roman"/>
          <w:sz w:val="24"/>
          <w:szCs w:val="24"/>
          <w:lang w:val="en-US" w:eastAsia="zh-CN" w:bidi="ar-SA"/>
        </w:rPr>
        <w:t>决定。</w:t>
      </w:r>
    </w:p>
    <w:p>
      <w:pPr>
        <w:pStyle w:val="24"/>
        <w:spacing w:after="40" w:line="360" w:lineRule="auto"/>
        <w:jc w:val="left"/>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注意：</w:t>
      </w:r>
      <w:r>
        <w:rPr>
          <w:rFonts w:hint="eastAsia"/>
          <w:sz w:val="24"/>
        </w:rPr>
        <w:t>①</w:t>
      </w:r>
      <w:r>
        <w:rPr>
          <w:rFonts w:ascii="Times New Roman" w:hAnsi="Times New Roman" w:cs="Times New Roman"/>
          <w:sz w:val="24"/>
          <w:szCs w:val="24"/>
          <w:lang w:val="en-US" w:eastAsia="zh-CN" w:bidi="ar-SA"/>
        </w:rPr>
        <w:t>性别既受</w:t>
      </w:r>
      <w:r>
        <w:rPr>
          <w:rFonts w:ascii="Times New Roman" w:hAnsi="Times New Roman" w:cs="Times New Roman"/>
          <w:b/>
          <w:bCs/>
          <w:color w:val="FF0000"/>
          <w:sz w:val="24"/>
          <w:szCs w:val="24"/>
          <w:u w:val="single"/>
          <w:lang w:val="en-US" w:eastAsia="zh-CN" w:bidi="ar-SA"/>
        </w:rPr>
        <w:t>性染色体</w:t>
      </w:r>
      <w:r>
        <w:rPr>
          <w:rFonts w:ascii="Times New Roman" w:hAnsi="Times New Roman" w:cs="Times New Roman"/>
          <w:sz w:val="24"/>
          <w:szCs w:val="24"/>
          <w:lang w:val="en-US" w:eastAsia="zh-CN" w:bidi="ar-SA"/>
        </w:rPr>
        <w:t>控制,也与其上</w:t>
      </w:r>
      <w:r>
        <w:rPr>
          <w:rFonts w:ascii="Times New Roman" w:hAnsi="Times New Roman" w:cs="Times New Roman"/>
          <w:b/>
          <w:bCs/>
          <w:color w:val="FF0000"/>
          <w:sz w:val="24"/>
          <w:szCs w:val="24"/>
          <w:u w:val="single"/>
          <w:lang w:val="en-US" w:eastAsia="zh-CN" w:bidi="ar-SA"/>
        </w:rPr>
        <w:t>部分基因</w:t>
      </w:r>
      <w:r>
        <w:rPr>
          <w:rFonts w:ascii="Times New Roman" w:hAnsi="Times New Roman" w:cs="Times New Roman"/>
          <w:sz w:val="24"/>
          <w:szCs w:val="24"/>
          <w:lang w:val="en-US" w:eastAsia="zh-CN" w:bidi="ar-SA"/>
        </w:rPr>
        <w:t xml:space="preserve"> 有关，但性染色体上的基因</w:t>
      </w:r>
      <w:r>
        <w:rPr>
          <w:rFonts w:ascii="Times New Roman" w:hAnsi="Times New Roman" w:cs="Times New Roman"/>
          <w:b/>
          <w:bCs/>
          <w:color w:val="FF0000"/>
          <w:sz w:val="24"/>
          <w:szCs w:val="24"/>
          <w:u w:val="single"/>
          <w:lang w:val="en-US" w:eastAsia="zh-CN" w:bidi="ar-SA"/>
        </w:rPr>
        <w:t>并不都与性别决定有关</w:t>
      </w:r>
      <w:r>
        <w:rPr>
          <w:rFonts w:ascii="Times New Roman" w:hAnsi="Times New Roman" w:cs="Times New Roman"/>
          <w:sz w:val="24"/>
          <w:szCs w:val="24"/>
          <w:lang w:val="en-US" w:eastAsia="zh-CN" w:bidi="ar-SA"/>
        </w:rPr>
        <w:t>， 如</w:t>
      </w:r>
      <w:r>
        <w:rPr>
          <w:rFonts w:ascii="Times New Roman" w:hAnsi="Times New Roman" w:cs="Times New Roman"/>
          <w:b/>
          <w:bCs/>
          <w:color w:val="FF0000"/>
          <w:sz w:val="24"/>
          <w:szCs w:val="24"/>
          <w:u w:val="single"/>
          <w:lang w:val="en-US" w:eastAsia="zh-CN" w:bidi="ar-SA"/>
        </w:rPr>
        <w:t>色盲基因</w:t>
      </w:r>
      <w:r>
        <w:rPr>
          <w:rFonts w:ascii="Times New Roman" w:hAnsi="Times New Roman" w:cs="Times New Roman"/>
          <w:sz w:val="24"/>
          <w:szCs w:val="24"/>
          <w:lang w:val="en-US" w:eastAsia="zh-CN" w:bidi="ar-SA"/>
        </w:rPr>
        <w:t>。</w:t>
      </w:r>
      <w:r>
        <w:rPr>
          <w:rFonts w:hint="eastAsia"/>
          <w:sz w:val="24"/>
          <w:szCs w:val="24"/>
          <w:lang w:val="en-US" w:eastAsia="zh-CN" w:bidi="ar-SA"/>
        </w:rPr>
        <w:t>②</w:t>
      </w:r>
      <w:r>
        <w:rPr>
          <w:rFonts w:ascii="Times New Roman" w:hAnsi="Times New Roman" w:cs="Times New Roman"/>
          <w:b/>
          <w:bCs/>
          <w:color w:val="FF0000"/>
          <w:sz w:val="24"/>
          <w:szCs w:val="24"/>
          <w:u w:val="single"/>
          <w:lang w:val="en-US" w:eastAsia="zh-CN" w:bidi="ar-SA"/>
        </w:rPr>
        <w:t>并非所有生物都有性染色体</w:t>
      </w:r>
      <w:r>
        <w:rPr>
          <w:rFonts w:ascii="Times New Roman" w:hAnsi="Times New Roman" w:cs="Times New Roman"/>
          <w:sz w:val="24"/>
          <w:szCs w:val="24"/>
          <w:lang w:val="en-US" w:eastAsia="zh-CN" w:bidi="ar-SA"/>
        </w:rPr>
        <w:t>，性染色体只存在于有性杂色体决定性别的生物体内。</w:t>
      </w:r>
    </w:p>
    <w:p>
      <w:pPr>
        <w:adjustRightInd w:val="0"/>
        <w:snapToGrid w:val="0"/>
        <w:spacing w:after="0" w:line="360" w:lineRule="auto"/>
        <w:rPr>
          <w:sz w:val="24"/>
        </w:rPr>
      </w:pPr>
      <w:r>
        <w:rPr>
          <w:sz w:val="24"/>
        </w:rPr>
        <w:t>（2）鸡性别决定的ZW型</w:t>
      </w:r>
    </w:p>
    <w:p>
      <w:pPr>
        <w:adjustRightInd w:val="0"/>
        <w:snapToGrid w:val="0"/>
        <w:spacing w:after="0" w:line="360" w:lineRule="auto"/>
        <w:jc w:val="left"/>
        <w:rPr>
          <w:sz w:val="24"/>
        </w:rPr>
      </w:pPr>
      <w:r>
        <w:rPr>
          <w:sz w:val="24"/>
        </w:rPr>
        <w:t>雌性：（异型）</w:t>
      </w:r>
      <w:r>
        <w:rPr>
          <w:b/>
          <w:bCs/>
          <w:color w:val="FF0000"/>
          <w:sz w:val="24"/>
          <w:u w:val="single"/>
        </w:rPr>
        <w:t>ZW</w:t>
      </w:r>
      <w:r>
        <w:rPr>
          <w:sz w:val="24"/>
        </w:rPr>
        <w:t xml:space="preserve"> ，     雄性：（同型） </w:t>
      </w:r>
      <w:r>
        <w:rPr>
          <w:b/>
          <w:bCs/>
          <w:color w:val="FF0000"/>
          <w:sz w:val="24"/>
          <w:u w:val="single"/>
        </w:rPr>
        <w:t>ZZ</w:t>
      </w:r>
      <w:r>
        <w:rPr>
          <w:sz w:val="24"/>
        </w:rPr>
        <w:t xml:space="preserve">  。</w:t>
      </w:r>
    </w:p>
    <w:p>
      <w:pPr>
        <w:adjustRightInd w:val="0"/>
        <w:snapToGrid w:val="0"/>
        <w:spacing w:after="0" w:line="360" w:lineRule="auto"/>
        <w:rPr>
          <w:sz w:val="24"/>
        </w:rPr>
      </w:pPr>
      <w:r>
        <w:rPr>
          <w:sz w:val="24"/>
        </w:rPr>
        <w:t>（3）人类体细胞及配子中染色体组成</w:t>
      </w:r>
      <w:bookmarkStart w:id="64" w:name="bookmark179"/>
      <w:bookmarkEnd w:id="64"/>
    </w:p>
    <w:p>
      <w:pPr>
        <w:adjustRightInd w:val="0"/>
        <w:snapToGrid w:val="0"/>
        <w:spacing w:after="0" w:line="360" w:lineRule="auto"/>
        <w:rPr>
          <w:sz w:val="24"/>
        </w:rPr>
      </w:pPr>
      <w:r>
        <w:rPr>
          <w:sz w:val="24"/>
        </w:rPr>
        <w:t>男性：</w:t>
      </w:r>
      <w:r>
        <w:rPr>
          <w:sz w:val="24"/>
          <w:lang w:val="zh-CN"/>
        </w:rPr>
        <w:t>体</w:t>
      </w:r>
      <w:r>
        <w:rPr>
          <w:sz w:val="24"/>
        </w:rPr>
        <w:t>细胞：</w:t>
      </w:r>
      <w:r>
        <w:rPr>
          <w:b/>
          <w:bCs/>
          <w:color w:val="FF0000"/>
          <w:sz w:val="24"/>
          <w:u w:val="single"/>
        </w:rPr>
        <w:t>44条</w:t>
      </w:r>
      <w:r>
        <w:rPr>
          <w:sz w:val="24"/>
        </w:rPr>
        <w:t xml:space="preserve">常染色体+ </w:t>
      </w:r>
      <w:r>
        <w:rPr>
          <w:b/>
          <w:bCs/>
          <w:color w:val="FF0000"/>
          <w:sz w:val="24"/>
          <w:u w:val="single"/>
        </w:rPr>
        <w:t>XY</w:t>
      </w:r>
      <w:r>
        <w:rPr>
          <w:sz w:val="24"/>
        </w:rPr>
        <w:t>（异型）或</w:t>
      </w:r>
      <w:r>
        <w:rPr>
          <w:b/>
          <w:bCs/>
          <w:color w:val="FF0000"/>
          <w:sz w:val="24"/>
          <w:u w:val="single"/>
        </w:rPr>
        <w:t>23</w:t>
      </w:r>
      <w:r>
        <w:rPr>
          <w:sz w:val="24"/>
        </w:rPr>
        <w:t xml:space="preserve">对常杂色体+ </w:t>
      </w:r>
      <w:r>
        <w:rPr>
          <w:b/>
          <w:bCs/>
          <w:color w:val="FF0000"/>
          <w:sz w:val="24"/>
          <w:u w:val="single"/>
        </w:rPr>
        <w:t>XY</w:t>
      </w:r>
      <w:r>
        <w:rPr>
          <w:sz w:val="24"/>
        </w:rPr>
        <w:t xml:space="preserve"> （异型）</w:t>
      </w:r>
    </w:p>
    <w:p>
      <w:pPr>
        <w:adjustRightInd w:val="0"/>
        <w:snapToGrid w:val="0"/>
        <w:spacing w:after="0" w:line="360" w:lineRule="auto"/>
        <w:ind w:firstLine="480" w:firstLineChars="200"/>
        <w:rPr>
          <w:sz w:val="24"/>
        </w:rPr>
      </w:pPr>
      <w:r>
        <w:rPr>
          <w:sz w:val="24"/>
        </w:rPr>
        <w:t xml:space="preserve">  精子：</w:t>
      </w:r>
      <w:r>
        <w:rPr>
          <w:b/>
          <w:bCs/>
          <w:color w:val="FF0000"/>
          <w:sz w:val="24"/>
          <w:u w:val="single"/>
        </w:rPr>
        <w:t>22条</w:t>
      </w:r>
      <w:r>
        <w:rPr>
          <w:sz w:val="24"/>
        </w:rPr>
        <w:t>常染色体+</w:t>
      </w:r>
      <w:r>
        <w:rPr>
          <w:b/>
          <w:bCs/>
          <w:color w:val="FF0000"/>
          <w:sz w:val="24"/>
          <w:u w:val="single"/>
        </w:rPr>
        <w:t>X</w:t>
      </w:r>
      <w:r>
        <w:rPr>
          <w:sz w:val="24"/>
        </w:rPr>
        <w:t xml:space="preserve">、  </w:t>
      </w:r>
      <w:r>
        <w:rPr>
          <w:b/>
          <w:bCs/>
          <w:color w:val="FF0000"/>
          <w:sz w:val="24"/>
          <w:u w:val="single"/>
        </w:rPr>
        <w:t>22条</w:t>
      </w:r>
      <w:r>
        <w:rPr>
          <w:sz w:val="24"/>
        </w:rPr>
        <w:t xml:space="preserve">常染色体+ </w:t>
      </w:r>
      <w:r>
        <w:rPr>
          <w:b/>
          <w:bCs/>
          <w:color w:val="FF0000"/>
          <w:sz w:val="24"/>
          <w:u w:val="single"/>
        </w:rPr>
        <w:t>Y</w:t>
      </w:r>
      <w:r>
        <w:rPr>
          <w:sz w:val="24"/>
        </w:rPr>
        <w:t>。（2种）</w:t>
      </w:r>
    </w:p>
    <w:p>
      <w:pPr>
        <w:pStyle w:val="24"/>
        <w:spacing w:after="40" w:line="360" w:lineRule="auto"/>
        <w:jc w:val="left"/>
        <w:rPr>
          <w:rFonts w:ascii="Times New Roman" w:hAnsi="Times New Roman" w:cs="Times New Roman"/>
        </w:rPr>
      </w:pPr>
      <w:bookmarkStart w:id="65" w:name="bookmark180"/>
      <w:bookmarkEnd w:id="65"/>
      <w:r>
        <w:rPr>
          <w:rFonts w:ascii="Times New Roman" w:hAnsi="Times New Roman" w:cs="Times New Roman"/>
          <w:sz w:val="24"/>
          <w:lang w:eastAsia="zh-CN"/>
        </w:rPr>
        <w:t>女性：体细胞：</w:t>
      </w:r>
      <w:r>
        <w:rPr>
          <w:rFonts w:ascii="Times New Roman" w:hAnsi="Times New Roman" w:cs="Times New Roman"/>
          <w:b/>
          <w:bCs/>
          <w:color w:val="FF0000"/>
          <w:sz w:val="24"/>
          <w:szCs w:val="24"/>
          <w:u w:val="single"/>
          <w:lang w:val="en-US" w:eastAsia="zh-CN" w:bidi="ar-SA"/>
        </w:rPr>
        <w:t>44条</w:t>
      </w:r>
      <w:r>
        <w:rPr>
          <w:rFonts w:ascii="Times New Roman" w:hAnsi="Times New Roman" w:cs="Times New Roman"/>
          <w:sz w:val="24"/>
          <w:lang w:eastAsia="zh-CN"/>
        </w:rPr>
        <w:t>常染色体</w:t>
      </w:r>
      <w:r>
        <w:rPr>
          <w:rFonts w:ascii="Times New Roman" w:hAnsi="Times New Roman" w:cs="Times New Roman"/>
          <w:sz w:val="24"/>
          <w:lang w:val="en-US" w:eastAsia="zh-CN"/>
        </w:rPr>
        <w:t xml:space="preserve">+ </w:t>
      </w:r>
      <w:r>
        <w:rPr>
          <w:rFonts w:ascii="Times New Roman" w:hAnsi="Times New Roman" w:cs="Times New Roman"/>
          <w:b/>
          <w:bCs/>
          <w:color w:val="FF0000"/>
          <w:sz w:val="24"/>
          <w:szCs w:val="24"/>
          <w:u w:val="single"/>
          <w:lang w:val="en-US" w:eastAsia="zh-CN" w:bidi="ar-SA"/>
        </w:rPr>
        <w:t>XX</w:t>
      </w:r>
      <w:r>
        <w:rPr>
          <w:rFonts w:ascii="Times New Roman" w:hAnsi="Times New Roman" w:cs="Times New Roman"/>
          <w:sz w:val="24"/>
          <w:lang w:val="en-US" w:eastAsia="zh-CN"/>
        </w:rPr>
        <w:t>（同</w:t>
      </w:r>
      <w:r>
        <w:rPr>
          <w:rFonts w:ascii="Times New Roman" w:hAnsi="Times New Roman" w:cs="Times New Roman"/>
          <w:sz w:val="24"/>
          <w:lang w:eastAsia="zh-CN"/>
        </w:rPr>
        <w:t>型）或</w:t>
      </w:r>
      <w:r>
        <w:rPr>
          <w:rFonts w:ascii="Times New Roman" w:hAnsi="Times New Roman" w:cs="Times New Roman"/>
          <w:b/>
          <w:bCs/>
          <w:color w:val="FF0000"/>
          <w:sz w:val="24"/>
          <w:szCs w:val="24"/>
          <w:u w:val="single"/>
          <w:lang w:val="en-US" w:eastAsia="zh-CN" w:bidi="ar-SA"/>
        </w:rPr>
        <w:t>22</w:t>
      </w:r>
      <w:r>
        <w:rPr>
          <w:rFonts w:ascii="Times New Roman" w:hAnsi="Times New Roman" w:cs="Times New Roman"/>
          <w:sz w:val="24"/>
          <w:lang w:eastAsia="zh-CN"/>
        </w:rPr>
        <w:t>对常朶色体</w:t>
      </w:r>
      <w:r>
        <w:rPr>
          <w:rFonts w:ascii="Times New Roman" w:hAnsi="Times New Roman" w:cs="Times New Roman"/>
          <w:sz w:val="24"/>
          <w:lang w:val="en-US" w:eastAsia="zh-CN"/>
        </w:rPr>
        <w:t xml:space="preserve">+ </w:t>
      </w:r>
      <w:r>
        <w:rPr>
          <w:rFonts w:ascii="Times New Roman" w:hAnsi="Times New Roman" w:cs="Times New Roman"/>
          <w:b/>
          <w:bCs/>
          <w:color w:val="FF0000"/>
          <w:sz w:val="24"/>
          <w:szCs w:val="24"/>
          <w:u w:val="single"/>
          <w:lang w:val="en-US" w:eastAsia="zh-CN" w:bidi="ar-SA"/>
        </w:rPr>
        <w:t>XX</w:t>
      </w:r>
      <w:r>
        <w:rPr>
          <w:rFonts w:ascii="Times New Roman" w:hAnsi="Times New Roman" w:cs="Times New Roman"/>
          <w:sz w:val="24"/>
          <w:lang w:val="en-US" w:eastAsia="zh-CN"/>
        </w:rPr>
        <w:t>（同型</w:t>
      </w:r>
      <w:r>
        <w:rPr>
          <w:rFonts w:ascii="Times New Roman" w:hAnsi="Times New Roman" w:cs="Times New Roman"/>
          <w:sz w:val="24"/>
          <w:lang w:eastAsia="zh-CN"/>
        </w:rPr>
        <w:t>）</w:t>
      </w:r>
    </w:p>
    <w:p>
      <w:pPr>
        <w:adjustRightInd w:val="0"/>
        <w:snapToGrid w:val="0"/>
        <w:spacing w:after="0" w:line="360" w:lineRule="auto"/>
        <w:rPr>
          <w:sz w:val="24"/>
          <w:szCs w:val="18"/>
          <w:lang w:val="zh-TW" w:bidi="zh-TW"/>
        </w:rPr>
      </w:pPr>
      <w:r>
        <w:rPr>
          <w:color w:val="000000"/>
        </w:rPr>
        <w:t xml:space="preserve">.      </w:t>
      </w:r>
      <w:r>
        <w:rPr>
          <w:sz w:val="24"/>
          <w:szCs w:val="18"/>
          <w:lang w:val="zh-TW" w:bidi="zh-TW"/>
        </w:rPr>
        <w:t>卵细胞：</w:t>
      </w:r>
      <w:r>
        <w:rPr>
          <w:b/>
          <w:bCs/>
          <w:color w:val="FF0000"/>
          <w:sz w:val="24"/>
          <w:u w:val="single"/>
          <w:lang w:val="zh-TW"/>
        </w:rPr>
        <w:t>22条</w:t>
      </w:r>
      <w:r>
        <w:rPr>
          <w:sz w:val="24"/>
        </w:rPr>
        <w:t>常染色体</w:t>
      </w:r>
      <w:r>
        <w:rPr>
          <w:sz w:val="24"/>
          <w:szCs w:val="18"/>
          <w:lang w:bidi="zh-TW"/>
        </w:rPr>
        <w:t>+</w:t>
      </w:r>
      <w:r>
        <w:rPr>
          <w:b/>
          <w:bCs/>
          <w:color w:val="FF0000"/>
          <w:sz w:val="24"/>
          <w:u w:val="single"/>
        </w:rPr>
        <w:t>X</w:t>
      </w:r>
      <w:r>
        <w:rPr>
          <w:sz w:val="24"/>
          <w:szCs w:val="18"/>
          <w:lang w:bidi="zh-TW"/>
        </w:rPr>
        <w:t>。</w:t>
      </w:r>
      <w:r>
        <w:rPr>
          <w:sz w:val="24"/>
          <w:szCs w:val="18"/>
          <w:lang w:val="zh-TW" w:bidi="zh-TW"/>
        </w:rPr>
        <w:t>（1种）</w:t>
      </w:r>
    </w:p>
    <w:p>
      <w:pPr>
        <w:adjustRightInd w:val="0"/>
        <w:snapToGrid w:val="0"/>
        <w:spacing w:after="0" w:line="360" w:lineRule="auto"/>
        <w:rPr>
          <w:sz w:val="24"/>
          <w:szCs w:val="18"/>
          <w:lang w:val="zh-TW" w:bidi="zh-TW"/>
        </w:rPr>
      </w:pPr>
      <w:r>
        <w:rPr>
          <w:sz w:val="24"/>
          <w:szCs w:val="18"/>
          <w:lang w:val="zh-TW" w:bidi="zh-TW"/>
        </w:rPr>
        <w:t>注意：人的X、</w:t>
      </w:r>
      <w:r>
        <w:rPr>
          <w:sz w:val="24"/>
          <w:szCs w:val="18"/>
          <w:lang w:bidi="zh-TW"/>
        </w:rPr>
        <w:t>Y</w:t>
      </w:r>
      <w:r>
        <w:rPr>
          <w:sz w:val="24"/>
          <w:szCs w:val="18"/>
          <w:lang w:val="zh-TW" w:bidi="zh-TW"/>
        </w:rPr>
        <w:t>性染色体大小、形状</w:t>
      </w:r>
      <w:r>
        <w:rPr>
          <w:b/>
          <w:bCs/>
          <w:color w:val="FF0000"/>
          <w:sz w:val="24"/>
          <w:u w:val="single"/>
        </w:rPr>
        <w:t>不同</w:t>
      </w:r>
      <w:r>
        <w:rPr>
          <w:sz w:val="24"/>
          <w:szCs w:val="18"/>
          <w:lang w:val="zh-TW" w:bidi="zh-TW"/>
        </w:rPr>
        <w:t>，但减数 分裂中能发生</w:t>
      </w:r>
      <w:r>
        <w:rPr>
          <w:b/>
          <w:bCs/>
          <w:color w:val="FF0000"/>
          <w:sz w:val="24"/>
          <w:u w:val="single"/>
        </w:rPr>
        <w:t>联</w:t>
      </w:r>
      <w:r>
        <w:rPr>
          <w:b/>
          <w:bCs/>
          <w:color w:val="FF0000"/>
          <w:sz w:val="24"/>
          <w:u w:val="single"/>
          <w:lang w:val="zh-CN"/>
        </w:rPr>
        <w:t>会</w:t>
      </w:r>
      <w:r>
        <w:rPr>
          <w:sz w:val="24"/>
          <w:szCs w:val="18"/>
          <w:lang w:val="zh-CN" w:bidi="zh-TW"/>
        </w:rPr>
        <w:t>.</w:t>
      </w:r>
      <w:r>
        <w:rPr>
          <w:sz w:val="24"/>
          <w:szCs w:val="18"/>
          <w:lang w:val="zh-TW" w:bidi="zh-TW"/>
        </w:rPr>
        <w:t>因此属于</w:t>
      </w:r>
      <w:r>
        <w:rPr>
          <w:b/>
          <w:bCs/>
          <w:color w:val="FF0000"/>
          <w:sz w:val="24"/>
          <w:u w:val="single"/>
        </w:rPr>
        <w:t>同源</w:t>
      </w:r>
      <w:r>
        <w:rPr>
          <w:b/>
          <w:bCs/>
          <w:color w:val="FF0000"/>
          <w:sz w:val="24"/>
          <w:u w:val="single"/>
          <w:lang w:val="zh-TW"/>
        </w:rPr>
        <w:t>染色体</w:t>
      </w:r>
      <w:r>
        <w:rPr>
          <w:sz w:val="24"/>
          <w:szCs w:val="18"/>
          <w:lang w:val="zh-TW" w:bidi="zh-TW"/>
        </w:rPr>
        <w:t>。X染色体 比</w:t>
      </w:r>
      <w:r>
        <w:rPr>
          <w:sz w:val="24"/>
          <w:szCs w:val="18"/>
          <w:lang w:bidi="zh-TW"/>
        </w:rPr>
        <w:t>Y</w:t>
      </w:r>
      <w:r>
        <w:rPr>
          <w:sz w:val="24"/>
          <w:szCs w:val="18"/>
          <w:lang w:val="zh-TW" w:bidi="zh-TW"/>
        </w:rPr>
        <w:t>染色体</w:t>
      </w:r>
      <w:r>
        <w:rPr>
          <w:b/>
          <w:bCs/>
          <w:color w:val="FF0000"/>
          <w:sz w:val="24"/>
          <w:u w:val="single"/>
        </w:rPr>
        <w:t>大</w:t>
      </w:r>
      <w:r>
        <w:rPr>
          <w:sz w:val="24"/>
          <w:szCs w:val="18"/>
          <w:lang w:val="zh-TW" w:bidi="zh-TW"/>
        </w:rPr>
        <w:t>，基因</w:t>
      </w:r>
      <w:r>
        <w:rPr>
          <w:b/>
          <w:bCs/>
          <w:color w:val="FF0000"/>
          <w:sz w:val="24"/>
          <w:u w:val="single"/>
        </w:rPr>
        <w:t>多</w:t>
      </w:r>
      <w:r>
        <w:rPr>
          <w:sz w:val="24"/>
          <w:szCs w:val="18"/>
          <w:lang w:val="zh-TW" w:bidi="zh-TW"/>
        </w:rPr>
        <w:t>。</w:t>
      </w:r>
    </w:p>
    <w:p>
      <w:pPr>
        <w:adjustRightInd w:val="0"/>
        <w:snapToGrid w:val="0"/>
        <w:spacing w:after="0" w:line="360" w:lineRule="auto"/>
        <w:jc w:val="left"/>
        <w:rPr>
          <w:sz w:val="24"/>
        </w:rPr>
      </w:pPr>
    </w:p>
    <w:p>
      <w:pPr>
        <w:pStyle w:val="24"/>
        <w:spacing w:before="60" w:after="60" w:line="360" w:lineRule="auto"/>
        <w:rPr>
          <w:rFonts w:ascii="Times New Roman" w:hAnsi="Times New Roman" w:cs="Times New Roman"/>
          <w:sz w:val="24"/>
          <w:lang w:eastAsia="zh-CN"/>
        </w:rPr>
      </w:pPr>
      <w:bookmarkStart w:id="66" w:name="bookmark196"/>
      <w:bookmarkEnd w:id="66"/>
      <w:r>
        <w:rPr>
          <w:rFonts w:ascii="Times New Roman" w:hAnsi="Times New Roman" w:cs="Times New Roman"/>
          <w:sz w:val="24"/>
          <w:lang w:val="en-US" w:eastAsia="zh-CN"/>
        </w:rPr>
        <w:t>8.</w:t>
      </w:r>
      <w:r>
        <w:rPr>
          <w:rFonts w:ascii="Times New Roman" w:hAnsi="Times New Roman" w:cs="Times New Roman"/>
          <w:sz w:val="24"/>
          <w:lang w:eastAsia="zh-CN"/>
        </w:rPr>
        <w:t>伴性遗传在实践中的应用</w:t>
      </w:r>
    </w:p>
    <w:p>
      <w:pPr>
        <w:pStyle w:val="24"/>
        <w:spacing w:after="60" w:line="360" w:lineRule="auto"/>
        <w:rPr>
          <w:rFonts w:ascii="Times New Roman" w:hAnsi="Times New Roman" w:cs="Times New Roman"/>
          <w:sz w:val="24"/>
          <w:lang w:eastAsia="zh-CN"/>
        </w:rPr>
      </w:pPr>
      <w:r>
        <w:rPr>
          <w:rFonts w:ascii="Times New Roman" w:hAnsi="Times New Roman" w:cs="Times New Roman"/>
          <w:sz w:val="24"/>
          <w:lang w:eastAsia="zh-CN"/>
        </w:rPr>
        <w:t>若要根据子代性状就能判断其性别，则亲本组合为:</w:t>
      </w:r>
    </w:p>
    <w:p>
      <w:pPr>
        <w:pStyle w:val="27"/>
        <w:spacing w:after="100" w:line="360" w:lineRule="auto"/>
      </w:pPr>
      <w:r>
        <w:rPr>
          <w:sz w:val="24"/>
          <w:szCs w:val="18"/>
          <w:lang w:val="zh-TW" w:eastAsia="zh-TW" w:bidi="zh-TW"/>
        </w:rPr>
        <w:t xml:space="preserve">（1） </w:t>
      </w:r>
      <w:r>
        <w:rPr>
          <w:sz w:val="24"/>
          <w:szCs w:val="18"/>
          <w:lang w:bidi="zh-TW"/>
        </w:rPr>
        <w:t>XY</w:t>
      </w:r>
      <w:r>
        <w:rPr>
          <w:sz w:val="24"/>
          <w:szCs w:val="18"/>
          <w:lang w:val="zh-TW" w:eastAsia="zh-TW" w:bidi="zh-TW"/>
        </w:rPr>
        <w:t>型生物：</w:t>
      </w:r>
      <w:r>
        <w:rPr>
          <w:b/>
          <w:bCs/>
          <w:color w:val="FF0000"/>
          <w:sz w:val="24"/>
          <w:szCs w:val="24"/>
          <w:u w:val="single"/>
          <w:lang w:val="zh-TW" w:eastAsia="zh-TW"/>
        </w:rPr>
        <w:t>隐性雌性</w:t>
      </w:r>
      <w:r>
        <w:rPr>
          <w:b/>
          <w:bCs/>
          <w:color w:val="FF0000"/>
          <w:sz w:val="24"/>
          <w:szCs w:val="24"/>
          <w:u w:val="single"/>
          <w:lang w:val="zh-TW"/>
        </w:rPr>
        <w:t>（</w:t>
      </w:r>
      <w:r>
        <w:rPr>
          <w:b/>
          <w:bCs/>
          <w:color w:val="FF0000"/>
          <w:sz w:val="24"/>
          <w:szCs w:val="24"/>
          <w:u w:val="single"/>
        </w:rPr>
        <w:t>性染色体同型</w:t>
      </w:r>
      <w:r>
        <w:rPr>
          <w:b/>
          <w:bCs/>
          <w:color w:val="FF0000"/>
          <w:sz w:val="24"/>
          <w:szCs w:val="24"/>
          <w:u w:val="single"/>
          <w:lang w:val="zh-TW"/>
        </w:rPr>
        <w:t>）</w:t>
      </w:r>
      <w:r>
        <w:rPr>
          <w:b/>
          <w:bCs/>
          <w:color w:val="FF0000"/>
          <w:sz w:val="24"/>
          <w:szCs w:val="24"/>
          <w:u w:val="single"/>
        </w:rPr>
        <w:t>×</w:t>
      </w:r>
      <w:r>
        <w:rPr>
          <w:b/>
          <w:bCs/>
          <w:color w:val="FF0000"/>
          <w:sz w:val="24"/>
          <w:szCs w:val="24"/>
          <w:u w:val="single"/>
          <w:lang w:val="zh-TW" w:eastAsia="zh-TW"/>
        </w:rPr>
        <w:t>显性</w:t>
      </w:r>
      <w:r>
        <w:rPr>
          <w:b/>
          <w:bCs/>
          <w:color w:val="FF0000"/>
          <w:sz w:val="24"/>
          <w:szCs w:val="24"/>
          <w:u w:val="single"/>
        </w:rPr>
        <w:t>雄性</w:t>
      </w:r>
      <w:r>
        <w:rPr>
          <w:sz w:val="24"/>
          <w:szCs w:val="18"/>
          <w:lang w:val="zh-TW" w:eastAsia="zh-TW" w:bidi="zh-TW"/>
        </w:rPr>
        <w:t>，</w:t>
      </w:r>
    </w:p>
    <w:p>
      <w:pPr>
        <w:adjustRightInd w:val="0"/>
        <w:snapToGrid w:val="0"/>
        <w:spacing w:after="0" w:line="360" w:lineRule="auto"/>
        <w:jc w:val="left"/>
        <w:rPr>
          <w:b/>
          <w:bCs/>
          <w:color w:val="FF0000"/>
          <w:sz w:val="24"/>
          <w:u w:val="single"/>
        </w:rPr>
      </w:pPr>
      <w:r>
        <w:rPr>
          <w:sz w:val="24"/>
          <w:szCs w:val="18"/>
          <w:lang w:bidi="zh-TW"/>
        </w:rPr>
        <w:t>（2）ZW</w:t>
      </w:r>
      <w:r>
        <w:rPr>
          <w:sz w:val="24"/>
          <w:szCs w:val="18"/>
          <w:lang w:val="zh-TW" w:eastAsia="zh-TW" w:bidi="zh-TW"/>
        </w:rPr>
        <w:t>型生物</w:t>
      </w:r>
      <w:r>
        <w:rPr>
          <w:sz w:val="24"/>
          <w:szCs w:val="18"/>
          <w:lang w:val="zh-TW" w:bidi="zh-TW"/>
        </w:rPr>
        <w:t>：</w:t>
      </w:r>
      <w:r>
        <w:rPr>
          <w:b/>
          <w:bCs/>
          <w:color w:val="FF0000"/>
          <w:sz w:val="24"/>
          <w:u w:val="single"/>
          <w:lang w:val="zh-TW" w:eastAsia="zh-TW"/>
        </w:rPr>
        <w:t>隐性</w:t>
      </w:r>
      <w:r>
        <w:rPr>
          <w:b/>
          <w:bCs/>
          <w:color w:val="FF0000"/>
          <w:sz w:val="24"/>
          <w:u w:val="single"/>
        </w:rPr>
        <w:t>雄</w:t>
      </w:r>
      <w:r>
        <w:rPr>
          <w:b/>
          <w:bCs/>
          <w:color w:val="FF0000"/>
          <w:sz w:val="24"/>
          <w:u w:val="single"/>
          <w:lang w:val="zh-TW" w:eastAsia="zh-TW"/>
        </w:rPr>
        <w:t>性</w:t>
      </w:r>
      <w:r>
        <w:rPr>
          <w:b/>
          <w:bCs/>
          <w:color w:val="FF0000"/>
          <w:sz w:val="24"/>
          <w:u w:val="single"/>
          <w:lang w:val="zh-TW"/>
        </w:rPr>
        <w:t>（</w:t>
      </w:r>
      <w:r>
        <w:rPr>
          <w:b/>
          <w:bCs/>
          <w:color w:val="FF0000"/>
          <w:sz w:val="24"/>
          <w:u w:val="single"/>
        </w:rPr>
        <w:t>性染色体同型</w:t>
      </w:r>
      <w:r>
        <w:rPr>
          <w:b/>
          <w:bCs/>
          <w:color w:val="FF0000"/>
          <w:sz w:val="24"/>
          <w:u w:val="single"/>
          <w:lang w:val="zh-TW"/>
        </w:rPr>
        <w:t>）</w:t>
      </w:r>
      <w:r>
        <w:rPr>
          <w:b/>
          <w:bCs/>
          <w:color w:val="FF0000"/>
          <w:sz w:val="24"/>
          <w:u w:val="single"/>
        </w:rPr>
        <w:t>×</w:t>
      </w:r>
      <w:r>
        <w:rPr>
          <w:b/>
          <w:bCs/>
          <w:color w:val="FF0000"/>
          <w:sz w:val="24"/>
          <w:u w:val="single"/>
          <w:lang w:val="zh-TW" w:eastAsia="zh-TW"/>
        </w:rPr>
        <w:t>显性</w:t>
      </w:r>
      <w:r>
        <w:rPr>
          <w:b/>
          <w:bCs/>
          <w:color w:val="FF0000"/>
          <w:sz w:val="24"/>
          <w:u w:val="single"/>
        </w:rPr>
        <w:t>雌性</w:t>
      </w:r>
    </w:p>
    <w:p>
      <w:pPr>
        <w:adjustRightInd w:val="0"/>
        <w:snapToGrid w:val="0"/>
        <w:spacing w:after="0" w:line="360" w:lineRule="auto"/>
        <w:jc w:val="left"/>
        <w:rPr>
          <w:sz w:val="24"/>
          <w:szCs w:val="18"/>
          <w:lang w:bidi="zh-TW"/>
        </w:rPr>
      </w:pPr>
      <w:r>
        <w:rPr>
          <w:sz w:val="24"/>
          <w:szCs w:val="18"/>
          <w:lang w:bidi="zh-TW"/>
        </w:rPr>
        <w:t>遗传图解为：</w:t>
      </w:r>
    </w:p>
    <w:p>
      <w:pPr>
        <w:adjustRightInd w:val="0"/>
        <w:snapToGrid w:val="0"/>
        <w:spacing w:after="0" w:line="360" w:lineRule="auto"/>
        <w:jc w:val="left"/>
        <w:rPr>
          <w:sz w:val="24"/>
          <w:szCs w:val="18"/>
          <w:lang w:bidi="zh-TW"/>
        </w:rPr>
      </w:pPr>
      <w:r>
        <w:drawing>
          <wp:anchor distT="0" distB="0" distL="114300" distR="114300" simplePos="0" relativeHeight="251685888" behindDoc="0" locked="0" layoutInCell="1" allowOverlap="1">
            <wp:simplePos x="0" y="0"/>
            <wp:positionH relativeFrom="column">
              <wp:posOffset>1076960</wp:posOffset>
            </wp:positionH>
            <wp:positionV relativeFrom="paragraph">
              <wp:posOffset>125730</wp:posOffset>
            </wp:positionV>
            <wp:extent cx="4123690" cy="1346835"/>
            <wp:effectExtent l="0" t="0" r="10160" b="5715"/>
            <wp:wrapSquare wrapText="bothSides"/>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6"/>
                    <a:stretch>
                      <a:fillRect/>
                    </a:stretch>
                  </pic:blipFill>
                  <pic:spPr>
                    <a:xfrm>
                      <a:off x="0" y="0"/>
                      <a:ext cx="4123690" cy="1346835"/>
                    </a:xfrm>
                    <a:prstGeom prst="rect">
                      <a:avLst/>
                    </a:prstGeom>
                    <a:noFill/>
                    <a:ln>
                      <a:noFill/>
                    </a:ln>
                  </pic:spPr>
                </pic:pic>
              </a:graphicData>
            </a:graphic>
          </wp:anchor>
        </w:drawing>
      </w:r>
    </w:p>
    <w:p>
      <w:pPr>
        <w:adjustRightInd w:val="0"/>
        <w:snapToGrid w:val="0"/>
        <w:spacing w:after="0" w:line="360" w:lineRule="auto"/>
        <w:jc w:val="left"/>
        <w:rPr>
          <w:b/>
          <w:sz w:val="24"/>
        </w:rPr>
      </w:pPr>
    </w:p>
    <w:p>
      <w:pPr>
        <w:adjustRightInd w:val="0"/>
        <w:snapToGrid w:val="0"/>
        <w:spacing w:after="0" w:line="360" w:lineRule="auto"/>
        <w:jc w:val="left"/>
        <w:rPr>
          <w:b/>
          <w:sz w:val="24"/>
        </w:rPr>
      </w:pPr>
    </w:p>
    <w:p>
      <w:pPr>
        <w:adjustRightInd w:val="0"/>
        <w:snapToGrid w:val="0"/>
        <w:spacing w:after="0" w:line="360" w:lineRule="auto"/>
        <w:jc w:val="left"/>
        <w:rPr>
          <w:b/>
          <w:sz w:val="24"/>
        </w:rPr>
      </w:pPr>
    </w:p>
    <w:p>
      <w:pPr>
        <w:adjustRightInd w:val="0"/>
        <w:snapToGrid w:val="0"/>
        <w:spacing w:after="0" w:line="360" w:lineRule="auto"/>
        <w:jc w:val="left"/>
        <w:rPr>
          <w:b/>
          <w:sz w:val="24"/>
        </w:rPr>
      </w:pPr>
    </w:p>
    <w:p>
      <w:pPr>
        <w:adjustRightInd w:val="0"/>
        <w:snapToGrid w:val="0"/>
        <w:spacing w:after="0" w:line="360" w:lineRule="auto"/>
        <w:jc w:val="left"/>
        <w:rPr>
          <w:sz w:val="24"/>
        </w:rPr>
      </w:pPr>
      <w:r>
        <w:rPr>
          <w:sz w:val="24"/>
        </w:rPr>
        <w:t>9.遗传系谱图中遗传病、遗传方式的判断方法</w:t>
      </w:r>
    </w:p>
    <w:p>
      <w:pPr>
        <w:adjustRightInd w:val="0"/>
        <w:snapToGrid w:val="0"/>
        <w:spacing w:after="0" w:line="360" w:lineRule="auto"/>
        <w:jc w:val="left"/>
        <w:rPr>
          <w:sz w:val="24"/>
        </w:rPr>
      </w:pPr>
      <w:r>
        <w:rPr>
          <w:sz w:val="24"/>
        </w:rPr>
        <w:t>第一步：判断是否为伴Y遗传。</w:t>
      </w:r>
    </w:p>
    <w:p>
      <w:pPr>
        <w:adjustRightInd w:val="0"/>
        <w:snapToGrid w:val="0"/>
        <w:spacing w:after="0" w:line="360" w:lineRule="auto"/>
        <w:jc w:val="left"/>
        <w:rPr>
          <w:sz w:val="24"/>
        </w:rPr>
      </w:pPr>
      <w:r>
        <w:rPr>
          <w:sz w:val="24"/>
        </w:rPr>
        <w:t>第二步：判断是显性遗传病还是隐性遗传病：</w:t>
      </w:r>
      <w:r>
        <w:rPr>
          <w:b/>
          <w:bCs/>
          <w:color w:val="FF0000"/>
          <w:sz w:val="24"/>
          <w:u w:val="single"/>
        </w:rPr>
        <w:t>无中生有为隐性</w:t>
      </w:r>
      <w:r>
        <w:rPr>
          <w:sz w:val="24"/>
        </w:rPr>
        <w:t>，</w:t>
      </w:r>
      <w:r>
        <w:rPr>
          <w:b/>
          <w:bCs/>
          <w:color w:val="FF0000"/>
          <w:sz w:val="24"/>
          <w:u w:val="single"/>
        </w:rPr>
        <w:t>有中生无为显性</w:t>
      </w:r>
      <w:r>
        <w:rPr>
          <w:sz w:val="24"/>
        </w:rPr>
        <w:t>。</w:t>
      </w:r>
    </w:p>
    <w:p>
      <w:pPr>
        <w:adjustRightInd w:val="0"/>
        <w:snapToGrid w:val="0"/>
        <w:spacing w:after="0" w:line="360" w:lineRule="auto"/>
        <w:jc w:val="left"/>
        <w:rPr>
          <w:sz w:val="24"/>
        </w:rPr>
      </w:pPr>
      <w:r>
        <w:rPr>
          <w:sz w:val="24"/>
        </w:rPr>
        <w:t>第三步：判断是</w:t>
      </w:r>
      <w:r>
        <w:rPr>
          <w:b/>
          <w:bCs/>
          <w:color w:val="FF0000"/>
          <w:sz w:val="24"/>
          <w:u w:val="single"/>
        </w:rPr>
        <w:t>常染色体</w:t>
      </w:r>
      <w:r>
        <w:rPr>
          <w:sz w:val="24"/>
        </w:rPr>
        <w:t>遗传还是</w:t>
      </w:r>
      <w:r>
        <w:rPr>
          <w:b/>
          <w:bCs/>
          <w:color w:val="FF0000"/>
          <w:sz w:val="24"/>
          <w:u w:val="single"/>
        </w:rPr>
        <w:t>伴X</w:t>
      </w:r>
      <w:r>
        <w:rPr>
          <w:sz w:val="24"/>
        </w:rPr>
        <w:t>遗传。</w:t>
      </w:r>
    </w:p>
    <w:p>
      <w:pPr>
        <w:adjustRightInd w:val="0"/>
        <w:snapToGrid w:val="0"/>
        <w:spacing w:after="0" w:line="360" w:lineRule="auto"/>
        <w:jc w:val="left"/>
        <w:rPr>
          <w:sz w:val="24"/>
        </w:rPr>
      </w:pPr>
      <w:r>
        <w:rPr>
          <w:sz w:val="24"/>
        </w:rPr>
        <w:t>隐性遗传看</w:t>
      </w:r>
      <w:r>
        <w:rPr>
          <w:b/>
          <w:bCs/>
          <w:color w:val="FF0000"/>
          <w:sz w:val="24"/>
          <w:u w:val="single"/>
        </w:rPr>
        <w:t>女</w:t>
      </w:r>
      <w:r>
        <w:rPr>
          <w:sz w:val="24"/>
        </w:rPr>
        <w:t>病，</w:t>
      </w:r>
      <w:r>
        <w:rPr>
          <w:b/>
          <w:bCs/>
          <w:color w:val="FF0000"/>
          <w:sz w:val="24"/>
          <w:u w:val="single"/>
        </w:rPr>
        <w:t>父子有正非伴性</w:t>
      </w:r>
      <w:r>
        <w:rPr>
          <w:sz w:val="24"/>
        </w:rPr>
        <w:t>。显性遗传看</w:t>
      </w:r>
      <w:r>
        <w:rPr>
          <w:b/>
          <w:bCs/>
          <w:color w:val="FF0000"/>
          <w:sz w:val="24"/>
          <w:u w:val="single"/>
        </w:rPr>
        <w:t>男</w:t>
      </w:r>
      <w:r>
        <w:rPr>
          <w:sz w:val="24"/>
        </w:rPr>
        <w:t>病，</w:t>
      </w:r>
      <w:r>
        <w:rPr>
          <w:b/>
          <w:bCs/>
          <w:color w:val="FF0000"/>
          <w:sz w:val="24"/>
          <w:u w:val="single"/>
        </w:rPr>
        <w:t>母女有正非伴性</w:t>
      </w:r>
      <w:r>
        <w:rPr>
          <w:sz w:val="24"/>
        </w:rPr>
        <w:t>。</w:t>
      </w:r>
    </w:p>
    <w:p>
      <w:pPr>
        <w:adjustRightInd w:val="0"/>
        <w:snapToGrid w:val="0"/>
        <w:spacing w:after="0" w:line="360" w:lineRule="auto"/>
        <w:jc w:val="left"/>
        <w:rPr>
          <w:sz w:val="24"/>
        </w:rPr>
      </w:pPr>
      <w:r>
        <w:rPr>
          <w:sz w:val="24"/>
        </w:rPr>
        <w:t>10.两种遗传病的概率计算方法</w:t>
      </w:r>
    </w:p>
    <w:p>
      <w:pPr>
        <w:adjustRightInd w:val="0"/>
        <w:snapToGrid w:val="0"/>
        <w:spacing w:after="0" w:line="360" w:lineRule="auto"/>
        <w:jc w:val="left"/>
        <w:rPr>
          <w:sz w:val="24"/>
        </w:rPr>
      </w:pPr>
      <w:r>
        <w:rPr>
          <w:sz w:val="24"/>
        </w:rPr>
        <w:t>当两种遗传病之间具有“自由组合”关系时，若已知患甲病的概率为</w:t>
      </w:r>
      <w:r>
        <w:rPr>
          <w:i/>
          <w:sz w:val="24"/>
        </w:rPr>
        <w:t>m</w:t>
      </w:r>
      <w:r>
        <w:rPr>
          <w:sz w:val="24"/>
        </w:rPr>
        <w:t>，患乙病的概率为</w:t>
      </w:r>
      <w:r>
        <w:rPr>
          <w:i/>
          <w:sz w:val="24"/>
        </w:rPr>
        <w:t>n</w:t>
      </w:r>
      <w:r>
        <w:rPr>
          <w:sz w:val="24"/>
        </w:rPr>
        <w:t>，则各种患病情况如下表：</w:t>
      </w:r>
    </w:p>
    <w:tbl>
      <w:tblPr>
        <w:tblStyle w:val="15"/>
        <w:tblW w:w="72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440"/>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shd w:val="clear" w:color="auto" w:fill="auto"/>
            <w:vAlign w:val="center"/>
          </w:tcPr>
          <w:p>
            <w:pPr>
              <w:adjustRightInd w:val="0"/>
              <w:snapToGrid w:val="0"/>
              <w:spacing w:after="0" w:line="360" w:lineRule="auto"/>
              <w:jc w:val="left"/>
              <w:rPr>
                <w:sz w:val="24"/>
              </w:rPr>
            </w:pPr>
            <w:r>
              <w:rPr>
                <w:sz w:val="24"/>
              </w:rPr>
              <w:t>序号</w:t>
            </w:r>
          </w:p>
        </w:tc>
        <w:tc>
          <w:tcPr>
            <w:tcW w:w="2440" w:type="dxa"/>
            <w:shd w:val="clear" w:color="auto" w:fill="auto"/>
            <w:vAlign w:val="center"/>
          </w:tcPr>
          <w:p>
            <w:pPr>
              <w:adjustRightInd w:val="0"/>
              <w:snapToGrid w:val="0"/>
              <w:spacing w:after="0" w:line="360" w:lineRule="auto"/>
              <w:jc w:val="left"/>
              <w:rPr>
                <w:sz w:val="24"/>
              </w:rPr>
            </w:pPr>
            <w:r>
              <w:rPr>
                <w:sz w:val="24"/>
              </w:rPr>
              <w:t>类型</w:t>
            </w:r>
          </w:p>
        </w:tc>
        <w:tc>
          <w:tcPr>
            <w:tcW w:w="3969" w:type="dxa"/>
            <w:shd w:val="clear" w:color="auto" w:fill="auto"/>
            <w:vAlign w:val="center"/>
          </w:tcPr>
          <w:p>
            <w:pPr>
              <w:adjustRightInd w:val="0"/>
              <w:snapToGrid w:val="0"/>
              <w:spacing w:after="0" w:line="360" w:lineRule="auto"/>
              <w:jc w:val="left"/>
              <w:rPr>
                <w:sz w:val="24"/>
              </w:rPr>
            </w:pPr>
            <w:r>
              <w:rPr>
                <w:sz w:val="24"/>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shd w:val="clear" w:color="auto" w:fill="auto"/>
            <w:vAlign w:val="center"/>
          </w:tcPr>
          <w:p>
            <w:pPr>
              <w:adjustRightInd w:val="0"/>
              <w:snapToGrid w:val="0"/>
              <w:spacing w:after="0" w:line="360" w:lineRule="auto"/>
              <w:jc w:val="left"/>
              <w:rPr>
                <w:sz w:val="24"/>
              </w:rPr>
            </w:pPr>
            <w:r>
              <w:rPr>
                <w:rFonts w:hint="eastAsia" w:ascii="宋体" w:hAnsi="宋体" w:cs="宋体"/>
                <w:sz w:val="24"/>
              </w:rPr>
              <w:t>①</w:t>
            </w:r>
          </w:p>
        </w:tc>
        <w:tc>
          <w:tcPr>
            <w:tcW w:w="2440" w:type="dxa"/>
            <w:shd w:val="clear" w:color="auto" w:fill="auto"/>
            <w:vAlign w:val="center"/>
          </w:tcPr>
          <w:p>
            <w:pPr>
              <w:adjustRightInd w:val="0"/>
              <w:snapToGrid w:val="0"/>
              <w:spacing w:after="0" w:line="360" w:lineRule="auto"/>
              <w:jc w:val="left"/>
              <w:rPr>
                <w:sz w:val="24"/>
              </w:rPr>
            </w:pPr>
            <w:r>
              <w:rPr>
                <w:sz w:val="24"/>
              </w:rPr>
              <w:t>不患甲病的概率</w:t>
            </w:r>
          </w:p>
        </w:tc>
        <w:tc>
          <w:tcPr>
            <w:tcW w:w="3969" w:type="dxa"/>
            <w:shd w:val="clear" w:color="auto" w:fill="auto"/>
            <w:vAlign w:val="center"/>
          </w:tcPr>
          <w:p>
            <w:pPr>
              <w:adjustRightInd w:val="0"/>
              <w:snapToGrid w:val="0"/>
              <w:spacing w:after="0" w:line="360" w:lineRule="auto"/>
              <w:jc w:val="left"/>
              <w:rPr>
                <w:b/>
                <w:bCs/>
                <w:color w:val="FF0000"/>
                <w:sz w:val="24"/>
              </w:rPr>
            </w:pPr>
            <w:r>
              <w:rPr>
                <w:b/>
                <w:bCs/>
                <w:color w:val="FF0000"/>
                <w:sz w:val="24"/>
              </w:rPr>
              <w:t>1－</w:t>
            </w:r>
            <w:r>
              <w:rPr>
                <w:b/>
                <w:bCs/>
                <w:i/>
                <w:color w:val="FF0000"/>
                <w:sz w:val="24"/>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shd w:val="clear" w:color="auto" w:fill="auto"/>
            <w:vAlign w:val="center"/>
          </w:tcPr>
          <w:p>
            <w:pPr>
              <w:adjustRightInd w:val="0"/>
              <w:snapToGrid w:val="0"/>
              <w:spacing w:after="0" w:line="360" w:lineRule="auto"/>
              <w:jc w:val="left"/>
              <w:rPr>
                <w:sz w:val="24"/>
              </w:rPr>
            </w:pPr>
            <w:r>
              <w:rPr>
                <w:rFonts w:hint="eastAsia" w:ascii="宋体" w:hAnsi="宋体" w:cs="宋体"/>
                <w:sz w:val="24"/>
              </w:rPr>
              <w:t>②</w:t>
            </w:r>
          </w:p>
        </w:tc>
        <w:tc>
          <w:tcPr>
            <w:tcW w:w="2440" w:type="dxa"/>
            <w:shd w:val="clear" w:color="auto" w:fill="auto"/>
            <w:vAlign w:val="center"/>
          </w:tcPr>
          <w:p>
            <w:pPr>
              <w:adjustRightInd w:val="0"/>
              <w:snapToGrid w:val="0"/>
              <w:spacing w:after="0" w:line="360" w:lineRule="auto"/>
              <w:jc w:val="left"/>
              <w:rPr>
                <w:sz w:val="24"/>
              </w:rPr>
            </w:pPr>
            <w:r>
              <w:rPr>
                <w:sz w:val="24"/>
              </w:rPr>
              <w:t>不患乙病的概率</w:t>
            </w:r>
          </w:p>
        </w:tc>
        <w:tc>
          <w:tcPr>
            <w:tcW w:w="3969" w:type="dxa"/>
            <w:shd w:val="clear" w:color="auto" w:fill="auto"/>
            <w:vAlign w:val="center"/>
          </w:tcPr>
          <w:p>
            <w:pPr>
              <w:adjustRightInd w:val="0"/>
              <w:snapToGrid w:val="0"/>
              <w:spacing w:after="0" w:line="360" w:lineRule="auto"/>
              <w:jc w:val="left"/>
              <w:rPr>
                <w:b/>
                <w:bCs/>
                <w:color w:val="FF0000"/>
                <w:sz w:val="24"/>
              </w:rPr>
            </w:pPr>
            <w:r>
              <w:rPr>
                <w:b/>
                <w:bCs/>
                <w:color w:val="FF0000"/>
                <w:sz w:val="24"/>
              </w:rPr>
              <w:t>1－</w:t>
            </w:r>
            <w:r>
              <w:rPr>
                <w:b/>
                <w:bCs/>
                <w:i/>
                <w:color w:val="FF0000"/>
                <w:sz w:val="24"/>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shd w:val="clear" w:color="auto" w:fill="auto"/>
            <w:vAlign w:val="center"/>
          </w:tcPr>
          <w:p>
            <w:pPr>
              <w:adjustRightInd w:val="0"/>
              <w:snapToGrid w:val="0"/>
              <w:spacing w:after="0" w:line="360" w:lineRule="auto"/>
              <w:jc w:val="left"/>
              <w:rPr>
                <w:sz w:val="24"/>
              </w:rPr>
            </w:pPr>
            <w:r>
              <w:rPr>
                <w:rFonts w:hint="eastAsia" w:ascii="宋体" w:hAnsi="宋体" w:cs="宋体"/>
                <w:sz w:val="24"/>
              </w:rPr>
              <w:t>③</w:t>
            </w:r>
          </w:p>
        </w:tc>
        <w:tc>
          <w:tcPr>
            <w:tcW w:w="2440" w:type="dxa"/>
            <w:shd w:val="clear" w:color="auto" w:fill="auto"/>
            <w:vAlign w:val="center"/>
          </w:tcPr>
          <w:p>
            <w:pPr>
              <w:adjustRightInd w:val="0"/>
              <w:snapToGrid w:val="0"/>
              <w:spacing w:after="0" w:line="360" w:lineRule="auto"/>
              <w:jc w:val="left"/>
              <w:rPr>
                <w:sz w:val="24"/>
              </w:rPr>
            </w:pPr>
            <w:r>
              <w:rPr>
                <w:sz w:val="24"/>
              </w:rPr>
              <w:t>只患甲病的概率</w:t>
            </w:r>
          </w:p>
        </w:tc>
        <w:tc>
          <w:tcPr>
            <w:tcW w:w="3969" w:type="dxa"/>
            <w:shd w:val="clear" w:color="auto" w:fill="auto"/>
            <w:vAlign w:val="center"/>
          </w:tcPr>
          <w:p>
            <w:pPr>
              <w:adjustRightInd w:val="0"/>
              <w:snapToGrid w:val="0"/>
              <w:spacing w:after="0" w:line="360" w:lineRule="auto"/>
              <w:jc w:val="left"/>
              <w:rPr>
                <w:b/>
                <w:bCs/>
                <w:color w:val="FF0000"/>
                <w:sz w:val="24"/>
              </w:rPr>
            </w:pPr>
            <w:r>
              <w:rPr>
                <w:b/>
                <w:bCs/>
                <w:i/>
                <w:color w:val="FF0000"/>
                <w:sz w:val="24"/>
              </w:rPr>
              <w:t>m</w:t>
            </w:r>
            <w:r>
              <w:rPr>
                <w:b/>
                <w:bCs/>
                <w:color w:val="FF0000"/>
                <w:sz w:val="24"/>
              </w:rPr>
              <w:t>(1－</w:t>
            </w:r>
            <w:r>
              <w:rPr>
                <w:b/>
                <w:bCs/>
                <w:i/>
                <w:color w:val="FF0000"/>
                <w:sz w:val="24"/>
              </w:rPr>
              <w:t>n</w:t>
            </w:r>
            <w:r>
              <w:rPr>
                <w:b/>
                <w:bCs/>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shd w:val="clear" w:color="auto" w:fill="auto"/>
            <w:vAlign w:val="center"/>
          </w:tcPr>
          <w:p>
            <w:pPr>
              <w:adjustRightInd w:val="0"/>
              <w:snapToGrid w:val="0"/>
              <w:spacing w:after="0" w:line="360" w:lineRule="auto"/>
              <w:jc w:val="left"/>
              <w:rPr>
                <w:sz w:val="24"/>
              </w:rPr>
            </w:pPr>
            <w:r>
              <w:rPr>
                <w:rFonts w:hint="eastAsia" w:ascii="宋体" w:hAnsi="宋体" w:cs="宋体"/>
                <w:sz w:val="24"/>
              </w:rPr>
              <w:t>④</w:t>
            </w:r>
          </w:p>
        </w:tc>
        <w:tc>
          <w:tcPr>
            <w:tcW w:w="2440" w:type="dxa"/>
            <w:shd w:val="clear" w:color="auto" w:fill="auto"/>
            <w:vAlign w:val="center"/>
          </w:tcPr>
          <w:p>
            <w:pPr>
              <w:adjustRightInd w:val="0"/>
              <w:snapToGrid w:val="0"/>
              <w:spacing w:after="0" w:line="360" w:lineRule="auto"/>
              <w:jc w:val="left"/>
              <w:rPr>
                <w:sz w:val="24"/>
              </w:rPr>
            </w:pPr>
            <w:r>
              <w:rPr>
                <w:sz w:val="24"/>
              </w:rPr>
              <w:t>只患乙病的概率</w:t>
            </w:r>
          </w:p>
        </w:tc>
        <w:tc>
          <w:tcPr>
            <w:tcW w:w="3969" w:type="dxa"/>
            <w:shd w:val="clear" w:color="auto" w:fill="auto"/>
            <w:vAlign w:val="center"/>
          </w:tcPr>
          <w:p>
            <w:pPr>
              <w:adjustRightInd w:val="0"/>
              <w:snapToGrid w:val="0"/>
              <w:spacing w:after="0" w:line="360" w:lineRule="auto"/>
              <w:jc w:val="left"/>
              <w:rPr>
                <w:b/>
                <w:bCs/>
                <w:color w:val="FF0000"/>
                <w:sz w:val="24"/>
              </w:rPr>
            </w:pPr>
            <w:r>
              <w:rPr>
                <w:b/>
                <w:bCs/>
                <w:i/>
                <w:color w:val="FF0000"/>
                <w:sz w:val="24"/>
              </w:rPr>
              <w:t>n</w:t>
            </w:r>
            <w:r>
              <w:rPr>
                <w:b/>
                <w:bCs/>
                <w:color w:val="FF0000"/>
                <w:sz w:val="24"/>
              </w:rPr>
              <w:t>(1－</w:t>
            </w:r>
            <w:r>
              <w:rPr>
                <w:b/>
                <w:bCs/>
                <w:i/>
                <w:color w:val="FF0000"/>
                <w:sz w:val="24"/>
              </w:rPr>
              <w:t>m</w:t>
            </w:r>
            <w:r>
              <w:rPr>
                <w:b/>
                <w:bCs/>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shd w:val="clear" w:color="auto" w:fill="auto"/>
            <w:vAlign w:val="center"/>
          </w:tcPr>
          <w:p>
            <w:pPr>
              <w:adjustRightInd w:val="0"/>
              <w:snapToGrid w:val="0"/>
              <w:spacing w:after="0" w:line="360" w:lineRule="auto"/>
              <w:jc w:val="left"/>
              <w:rPr>
                <w:sz w:val="24"/>
              </w:rPr>
            </w:pPr>
            <w:r>
              <w:rPr>
                <w:rFonts w:hint="eastAsia" w:ascii="宋体" w:hAnsi="宋体" w:cs="宋体"/>
                <w:sz w:val="24"/>
              </w:rPr>
              <w:t>⑤</w:t>
            </w:r>
          </w:p>
        </w:tc>
        <w:tc>
          <w:tcPr>
            <w:tcW w:w="2440" w:type="dxa"/>
            <w:shd w:val="clear" w:color="auto" w:fill="auto"/>
            <w:vAlign w:val="center"/>
          </w:tcPr>
          <w:p>
            <w:pPr>
              <w:adjustRightInd w:val="0"/>
              <w:snapToGrid w:val="0"/>
              <w:spacing w:after="0" w:line="360" w:lineRule="auto"/>
              <w:jc w:val="left"/>
              <w:rPr>
                <w:sz w:val="24"/>
              </w:rPr>
            </w:pPr>
            <w:r>
              <w:rPr>
                <w:sz w:val="24"/>
              </w:rPr>
              <w:t>同患两种病的概率</w:t>
            </w:r>
          </w:p>
        </w:tc>
        <w:tc>
          <w:tcPr>
            <w:tcW w:w="3969" w:type="dxa"/>
            <w:shd w:val="clear" w:color="auto" w:fill="auto"/>
            <w:vAlign w:val="center"/>
          </w:tcPr>
          <w:p>
            <w:pPr>
              <w:adjustRightInd w:val="0"/>
              <w:snapToGrid w:val="0"/>
              <w:spacing w:after="0" w:line="360" w:lineRule="auto"/>
              <w:jc w:val="left"/>
              <w:rPr>
                <w:b/>
                <w:bCs/>
                <w:color w:val="FF0000"/>
                <w:sz w:val="24"/>
              </w:rPr>
            </w:pPr>
            <w:r>
              <w:rPr>
                <w:b/>
                <w:bCs/>
                <w:i/>
                <w:color w:val="FF0000"/>
                <w:sz w:val="24"/>
              </w:rPr>
              <w:t>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shd w:val="clear" w:color="auto" w:fill="auto"/>
            <w:vAlign w:val="center"/>
          </w:tcPr>
          <w:p>
            <w:pPr>
              <w:adjustRightInd w:val="0"/>
              <w:snapToGrid w:val="0"/>
              <w:spacing w:after="0" w:line="360" w:lineRule="auto"/>
              <w:jc w:val="left"/>
              <w:rPr>
                <w:sz w:val="24"/>
              </w:rPr>
            </w:pPr>
            <w:r>
              <w:rPr>
                <w:rFonts w:hint="eastAsia" w:ascii="宋体" w:hAnsi="宋体" w:cs="宋体"/>
                <w:sz w:val="24"/>
              </w:rPr>
              <w:t>⑥</w:t>
            </w:r>
          </w:p>
        </w:tc>
        <w:tc>
          <w:tcPr>
            <w:tcW w:w="2440" w:type="dxa"/>
            <w:shd w:val="clear" w:color="auto" w:fill="auto"/>
            <w:vAlign w:val="center"/>
          </w:tcPr>
          <w:p>
            <w:pPr>
              <w:adjustRightInd w:val="0"/>
              <w:snapToGrid w:val="0"/>
              <w:spacing w:after="0" w:line="360" w:lineRule="auto"/>
              <w:jc w:val="left"/>
              <w:rPr>
                <w:sz w:val="24"/>
              </w:rPr>
            </w:pPr>
            <w:r>
              <w:rPr>
                <w:sz w:val="24"/>
              </w:rPr>
              <w:t>只患一种病的概率</w:t>
            </w:r>
          </w:p>
        </w:tc>
        <w:tc>
          <w:tcPr>
            <w:tcW w:w="3969" w:type="dxa"/>
            <w:shd w:val="clear" w:color="auto" w:fill="auto"/>
            <w:vAlign w:val="center"/>
          </w:tcPr>
          <w:p>
            <w:pPr>
              <w:adjustRightInd w:val="0"/>
              <w:snapToGrid w:val="0"/>
              <w:spacing w:after="0" w:line="360" w:lineRule="auto"/>
              <w:jc w:val="left"/>
              <w:rPr>
                <w:b/>
                <w:bCs/>
                <w:color w:val="FF0000"/>
                <w:sz w:val="24"/>
              </w:rPr>
            </w:pPr>
            <w:r>
              <w:rPr>
                <w:b/>
                <w:bCs/>
                <w:i/>
                <w:color w:val="FF0000"/>
                <w:sz w:val="24"/>
              </w:rPr>
              <w:t>m</w:t>
            </w:r>
            <w:r>
              <w:rPr>
                <w:b/>
                <w:bCs/>
                <w:color w:val="FF0000"/>
                <w:sz w:val="24"/>
              </w:rPr>
              <w:t>＋</w:t>
            </w:r>
            <w:r>
              <w:rPr>
                <w:b/>
                <w:bCs/>
                <w:i/>
                <w:color w:val="FF0000"/>
                <w:sz w:val="24"/>
              </w:rPr>
              <w:t>n</w:t>
            </w:r>
            <w:r>
              <w:rPr>
                <w:b/>
                <w:bCs/>
                <w:color w:val="FF0000"/>
                <w:sz w:val="24"/>
              </w:rPr>
              <w:t>－2</w:t>
            </w:r>
            <w:r>
              <w:rPr>
                <w:b/>
                <w:bCs/>
                <w:i/>
                <w:color w:val="FF0000"/>
                <w:sz w:val="24"/>
              </w:rPr>
              <w:t>mn</w:t>
            </w:r>
            <w:r>
              <w:rPr>
                <w:b/>
                <w:bCs/>
                <w:color w:val="FF0000"/>
                <w:sz w:val="24"/>
              </w:rPr>
              <w:t>或</w:t>
            </w:r>
            <w:r>
              <w:rPr>
                <w:b/>
                <w:bCs/>
                <w:i/>
                <w:color w:val="FF0000"/>
                <w:sz w:val="24"/>
              </w:rPr>
              <w:t>m</w:t>
            </w:r>
            <w:r>
              <w:rPr>
                <w:b/>
                <w:bCs/>
                <w:color w:val="FF0000"/>
                <w:sz w:val="24"/>
              </w:rPr>
              <w:t>(1－</w:t>
            </w:r>
            <w:r>
              <w:rPr>
                <w:b/>
                <w:bCs/>
                <w:i/>
                <w:color w:val="FF0000"/>
                <w:sz w:val="24"/>
              </w:rPr>
              <w:t>n</w:t>
            </w:r>
            <w:r>
              <w:rPr>
                <w:b/>
                <w:bCs/>
                <w:color w:val="FF0000"/>
                <w:sz w:val="24"/>
              </w:rPr>
              <w:t>)＋</w:t>
            </w:r>
            <w:r>
              <w:rPr>
                <w:b/>
                <w:bCs/>
                <w:i/>
                <w:color w:val="FF0000"/>
                <w:sz w:val="24"/>
              </w:rPr>
              <w:t>n</w:t>
            </w:r>
            <w:r>
              <w:rPr>
                <w:b/>
                <w:bCs/>
                <w:color w:val="FF0000"/>
                <w:sz w:val="24"/>
              </w:rPr>
              <w:t>(1－</w:t>
            </w:r>
            <w:r>
              <w:rPr>
                <w:b/>
                <w:bCs/>
                <w:i/>
                <w:color w:val="FF0000"/>
                <w:sz w:val="24"/>
              </w:rPr>
              <w:t>m</w:t>
            </w:r>
            <w:r>
              <w:rPr>
                <w:b/>
                <w:bCs/>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shd w:val="clear" w:color="auto" w:fill="auto"/>
            <w:vAlign w:val="center"/>
          </w:tcPr>
          <w:p>
            <w:pPr>
              <w:adjustRightInd w:val="0"/>
              <w:snapToGrid w:val="0"/>
              <w:spacing w:after="0" w:line="360" w:lineRule="auto"/>
              <w:jc w:val="left"/>
              <w:rPr>
                <w:sz w:val="24"/>
              </w:rPr>
            </w:pPr>
            <w:r>
              <w:rPr>
                <w:rFonts w:hint="eastAsia" w:ascii="宋体" w:hAnsi="宋体" w:cs="宋体"/>
                <w:sz w:val="24"/>
              </w:rPr>
              <w:t>⑦</w:t>
            </w:r>
          </w:p>
        </w:tc>
        <w:tc>
          <w:tcPr>
            <w:tcW w:w="2440" w:type="dxa"/>
            <w:shd w:val="clear" w:color="auto" w:fill="auto"/>
            <w:vAlign w:val="center"/>
          </w:tcPr>
          <w:p>
            <w:pPr>
              <w:adjustRightInd w:val="0"/>
              <w:snapToGrid w:val="0"/>
              <w:spacing w:after="0" w:line="360" w:lineRule="auto"/>
              <w:jc w:val="left"/>
              <w:rPr>
                <w:sz w:val="24"/>
              </w:rPr>
            </w:pPr>
            <w:r>
              <w:rPr>
                <w:sz w:val="24"/>
              </w:rPr>
              <w:t>患病概率</w:t>
            </w:r>
          </w:p>
        </w:tc>
        <w:tc>
          <w:tcPr>
            <w:tcW w:w="3969" w:type="dxa"/>
            <w:shd w:val="clear" w:color="auto" w:fill="auto"/>
            <w:vAlign w:val="center"/>
          </w:tcPr>
          <w:p>
            <w:pPr>
              <w:adjustRightInd w:val="0"/>
              <w:snapToGrid w:val="0"/>
              <w:spacing w:after="0" w:line="360" w:lineRule="auto"/>
              <w:jc w:val="left"/>
              <w:rPr>
                <w:b/>
                <w:bCs/>
                <w:color w:val="FF0000"/>
                <w:sz w:val="24"/>
              </w:rPr>
            </w:pPr>
            <w:r>
              <w:rPr>
                <w:b/>
                <w:bCs/>
                <w:i/>
                <w:color w:val="FF0000"/>
                <w:sz w:val="24"/>
              </w:rPr>
              <w:t>m</w:t>
            </w:r>
            <w:r>
              <w:rPr>
                <w:b/>
                <w:bCs/>
                <w:color w:val="FF0000"/>
                <w:sz w:val="24"/>
              </w:rPr>
              <w:t>＋</w:t>
            </w:r>
            <w:r>
              <w:rPr>
                <w:b/>
                <w:bCs/>
                <w:i/>
                <w:color w:val="FF0000"/>
                <w:sz w:val="24"/>
              </w:rPr>
              <w:t>n</w:t>
            </w:r>
            <w:r>
              <w:rPr>
                <w:b/>
                <w:bCs/>
                <w:color w:val="FF0000"/>
                <w:sz w:val="24"/>
              </w:rPr>
              <w:t>－</w:t>
            </w:r>
            <w:r>
              <w:rPr>
                <w:b/>
                <w:bCs/>
                <w:i/>
                <w:color w:val="FF0000"/>
                <w:sz w:val="24"/>
              </w:rPr>
              <w:t>mn</w:t>
            </w:r>
            <w:r>
              <w:rPr>
                <w:b/>
                <w:bCs/>
                <w:color w:val="FF0000"/>
                <w:sz w:val="24"/>
              </w:rPr>
              <w:t>或1－不患病概率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6" w:type="dxa"/>
            <w:shd w:val="clear" w:color="auto" w:fill="auto"/>
            <w:vAlign w:val="center"/>
          </w:tcPr>
          <w:p>
            <w:pPr>
              <w:adjustRightInd w:val="0"/>
              <w:snapToGrid w:val="0"/>
              <w:spacing w:after="0" w:line="360" w:lineRule="auto"/>
              <w:jc w:val="left"/>
              <w:rPr>
                <w:sz w:val="24"/>
              </w:rPr>
            </w:pPr>
            <w:r>
              <w:rPr>
                <w:rFonts w:hint="eastAsia" w:ascii="宋体" w:hAnsi="宋体" w:cs="宋体"/>
                <w:sz w:val="24"/>
              </w:rPr>
              <w:t>⑧</w:t>
            </w:r>
          </w:p>
        </w:tc>
        <w:tc>
          <w:tcPr>
            <w:tcW w:w="2440" w:type="dxa"/>
            <w:shd w:val="clear" w:color="auto" w:fill="auto"/>
            <w:vAlign w:val="center"/>
          </w:tcPr>
          <w:p>
            <w:pPr>
              <w:adjustRightInd w:val="0"/>
              <w:snapToGrid w:val="0"/>
              <w:spacing w:after="0" w:line="360" w:lineRule="auto"/>
              <w:jc w:val="left"/>
              <w:rPr>
                <w:sz w:val="24"/>
              </w:rPr>
            </w:pPr>
            <w:r>
              <w:rPr>
                <w:sz w:val="24"/>
              </w:rPr>
              <w:t>不患病概率</w:t>
            </w:r>
          </w:p>
        </w:tc>
        <w:tc>
          <w:tcPr>
            <w:tcW w:w="3969" w:type="dxa"/>
            <w:shd w:val="clear" w:color="auto" w:fill="auto"/>
            <w:vAlign w:val="center"/>
          </w:tcPr>
          <w:p>
            <w:pPr>
              <w:adjustRightInd w:val="0"/>
              <w:snapToGrid w:val="0"/>
              <w:spacing w:after="0" w:line="360" w:lineRule="auto"/>
              <w:jc w:val="left"/>
              <w:rPr>
                <w:b/>
                <w:bCs/>
                <w:color w:val="FF0000"/>
                <w:sz w:val="24"/>
              </w:rPr>
            </w:pPr>
            <w:r>
              <w:rPr>
                <w:b/>
                <w:bCs/>
                <w:color w:val="FF0000"/>
                <w:sz w:val="24"/>
              </w:rPr>
              <w:t>(1－</w:t>
            </w:r>
            <w:r>
              <w:rPr>
                <w:b/>
                <w:bCs/>
                <w:i/>
                <w:color w:val="FF0000"/>
                <w:sz w:val="24"/>
              </w:rPr>
              <w:t>m</w:t>
            </w:r>
            <w:r>
              <w:rPr>
                <w:b/>
                <w:bCs/>
                <w:color w:val="FF0000"/>
                <w:sz w:val="24"/>
              </w:rPr>
              <w:t>)(1－</w:t>
            </w:r>
            <w:r>
              <w:rPr>
                <w:b/>
                <w:bCs/>
                <w:i/>
                <w:color w:val="FF0000"/>
                <w:sz w:val="24"/>
              </w:rPr>
              <w:t>n</w:t>
            </w:r>
            <w:r>
              <w:rPr>
                <w:b/>
                <w:bCs/>
                <w:color w:val="FF0000"/>
                <w:sz w:val="24"/>
              </w:rPr>
              <w:t>)</w:t>
            </w:r>
          </w:p>
        </w:tc>
      </w:tr>
    </w:tbl>
    <w:p>
      <w:pPr>
        <w:adjustRightInd w:val="0"/>
        <w:snapToGrid w:val="0"/>
        <w:spacing w:after="0" w:line="360" w:lineRule="auto"/>
        <w:rPr>
          <w:b/>
          <w:bCs/>
          <w:sz w:val="24"/>
        </w:rPr>
      </w:pPr>
    </w:p>
    <w:p>
      <w:pPr>
        <w:adjustRightInd w:val="0"/>
        <w:snapToGrid w:val="0"/>
        <w:spacing w:after="0" w:line="360" w:lineRule="auto"/>
        <w:jc w:val="center"/>
        <w:rPr>
          <w:b/>
          <w:bCs/>
          <w:sz w:val="32"/>
          <w:szCs w:val="32"/>
        </w:rPr>
      </w:pPr>
      <w:r>
        <w:rPr>
          <w:b/>
          <w:bCs/>
          <w:sz w:val="32"/>
          <w:szCs w:val="32"/>
        </w:rPr>
        <w:t>第三章  基因的本质</w:t>
      </w:r>
    </w:p>
    <w:p>
      <w:pPr>
        <w:adjustRightInd w:val="0"/>
        <w:snapToGrid w:val="0"/>
        <w:spacing w:after="0" w:line="360" w:lineRule="auto"/>
        <w:jc w:val="center"/>
        <w:rPr>
          <w:b/>
          <w:bCs/>
          <w:sz w:val="30"/>
          <w:szCs w:val="30"/>
        </w:rPr>
      </w:pPr>
      <w:r>
        <w:rPr>
          <w:b/>
          <w:bCs/>
          <w:sz w:val="30"/>
          <w:szCs w:val="30"/>
        </w:rPr>
        <w:t>第一节 DNA是主要的遗传物质</w:t>
      </w:r>
    </w:p>
    <w:p>
      <w:pPr>
        <w:adjustRightInd w:val="0"/>
        <w:snapToGrid w:val="0"/>
        <w:spacing w:after="0" w:line="360" w:lineRule="auto"/>
        <w:jc w:val="left"/>
        <w:rPr>
          <w:sz w:val="24"/>
        </w:rPr>
      </w:pPr>
      <w:r>
        <w:rPr>
          <w:sz w:val="24"/>
        </w:rPr>
        <w:t>一、肺炎链球菌的转化实验</w:t>
      </w:r>
    </w:p>
    <w:p>
      <w:pPr>
        <w:adjustRightInd w:val="0"/>
        <w:snapToGrid w:val="0"/>
        <w:spacing w:after="0" w:line="360" w:lineRule="auto"/>
        <w:jc w:val="left"/>
        <w:rPr>
          <w:sz w:val="24"/>
        </w:rPr>
      </w:pPr>
      <w:r>
        <w:rPr>
          <w:sz w:val="24"/>
        </w:rPr>
        <w:t>1.格里菲思实验(肺炎链球菌体内转化实验)</w:t>
      </w:r>
    </w:p>
    <w:p>
      <w:pPr>
        <w:adjustRightInd w:val="0"/>
        <w:snapToGrid w:val="0"/>
        <w:spacing w:after="0" w:line="360" w:lineRule="auto"/>
        <w:jc w:val="left"/>
        <w:rPr>
          <w:sz w:val="24"/>
        </w:rPr>
      </w:pPr>
      <w:r>
        <w:rPr>
          <w:sz w:val="24"/>
        </w:rPr>
        <w:t>(1)两种肺炎链球菌比较</w:t>
      </w:r>
    </w:p>
    <w:tbl>
      <w:tblPr>
        <w:tblStyle w:val="15"/>
        <w:tblW w:w="7014"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
      <w:tblGrid>
        <w:gridCol w:w="1741"/>
        <w:gridCol w:w="1705"/>
        <w:gridCol w:w="1798"/>
        <w:gridCol w:w="177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1741" w:type="dxa"/>
            <w:tcBorders>
              <w:top w:val="single" w:color="auto" w:sz="18" w:space="0"/>
            </w:tcBorders>
            <w:vAlign w:val="center"/>
          </w:tcPr>
          <w:p>
            <w:pPr>
              <w:adjustRightInd w:val="0"/>
              <w:snapToGrid w:val="0"/>
              <w:spacing w:after="0" w:line="360" w:lineRule="auto"/>
              <w:jc w:val="center"/>
              <w:rPr>
                <w:b/>
                <w:bCs/>
                <w:sz w:val="24"/>
              </w:rPr>
            </w:pPr>
            <w:r>
              <w:rPr>
                <w:b/>
                <w:bCs/>
                <w:sz w:val="24"/>
              </w:rPr>
              <w:t>比较</w:t>
            </w:r>
          </w:p>
        </w:tc>
        <w:tc>
          <w:tcPr>
            <w:tcW w:w="1705" w:type="dxa"/>
            <w:tcBorders>
              <w:top w:val="single" w:color="auto" w:sz="18" w:space="0"/>
            </w:tcBorders>
            <w:vAlign w:val="center"/>
          </w:tcPr>
          <w:p>
            <w:pPr>
              <w:adjustRightInd w:val="0"/>
              <w:snapToGrid w:val="0"/>
              <w:spacing w:after="0" w:line="360" w:lineRule="auto"/>
              <w:jc w:val="center"/>
              <w:rPr>
                <w:b/>
                <w:bCs/>
                <w:sz w:val="24"/>
              </w:rPr>
            </w:pPr>
            <w:r>
              <w:rPr>
                <w:b/>
                <w:bCs/>
                <w:sz w:val="24"/>
              </w:rPr>
              <w:t>有无荚膜</w:t>
            </w:r>
          </w:p>
        </w:tc>
        <w:tc>
          <w:tcPr>
            <w:tcW w:w="1798" w:type="dxa"/>
            <w:tcBorders>
              <w:top w:val="single" w:color="auto" w:sz="18" w:space="0"/>
            </w:tcBorders>
            <w:vAlign w:val="center"/>
          </w:tcPr>
          <w:p>
            <w:pPr>
              <w:adjustRightInd w:val="0"/>
              <w:snapToGrid w:val="0"/>
              <w:spacing w:after="0" w:line="360" w:lineRule="auto"/>
              <w:jc w:val="center"/>
              <w:rPr>
                <w:b/>
                <w:bCs/>
                <w:sz w:val="24"/>
              </w:rPr>
            </w:pPr>
            <w:r>
              <w:rPr>
                <w:b/>
                <w:bCs/>
                <w:sz w:val="24"/>
              </w:rPr>
              <w:t>有无致病性</w:t>
            </w:r>
          </w:p>
        </w:tc>
        <w:tc>
          <w:tcPr>
            <w:tcW w:w="1770" w:type="dxa"/>
            <w:tcBorders>
              <w:top w:val="single" w:color="auto" w:sz="18" w:space="0"/>
            </w:tcBorders>
            <w:vAlign w:val="center"/>
          </w:tcPr>
          <w:p>
            <w:pPr>
              <w:adjustRightInd w:val="0"/>
              <w:snapToGrid w:val="0"/>
              <w:spacing w:after="0" w:line="360" w:lineRule="auto"/>
              <w:jc w:val="center"/>
              <w:rPr>
                <w:b/>
                <w:bCs/>
                <w:sz w:val="24"/>
              </w:rPr>
            </w:pPr>
            <w:r>
              <w:rPr>
                <w:b/>
                <w:bCs/>
                <w:sz w:val="24"/>
              </w:rPr>
              <w:t>菌落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Ex>
        <w:trPr>
          <w:trHeight w:val="357" w:hRule="atLeast"/>
          <w:jc w:val="center"/>
        </w:trPr>
        <w:tc>
          <w:tcPr>
            <w:tcW w:w="1741" w:type="dxa"/>
            <w:vAlign w:val="center"/>
          </w:tcPr>
          <w:p>
            <w:pPr>
              <w:adjustRightInd w:val="0"/>
              <w:snapToGrid w:val="0"/>
              <w:spacing w:after="0" w:line="360" w:lineRule="auto"/>
              <w:jc w:val="center"/>
              <w:rPr>
                <w:b/>
                <w:bCs/>
                <w:sz w:val="24"/>
              </w:rPr>
            </w:pPr>
            <w:r>
              <w:rPr>
                <w:b/>
                <w:bCs/>
                <w:sz w:val="24"/>
              </w:rPr>
              <w:t>S型细菌</w:t>
            </w:r>
          </w:p>
        </w:tc>
        <w:tc>
          <w:tcPr>
            <w:tcW w:w="1705" w:type="dxa"/>
            <w:vAlign w:val="center"/>
          </w:tcPr>
          <w:p>
            <w:pPr>
              <w:adjustRightInd w:val="0"/>
              <w:snapToGrid w:val="0"/>
              <w:spacing w:after="0" w:line="360" w:lineRule="auto"/>
              <w:ind w:firstLine="480" w:firstLineChars="200"/>
              <w:jc w:val="left"/>
              <w:rPr>
                <w:b/>
                <w:bCs/>
                <w:color w:val="FF0000"/>
                <w:sz w:val="24"/>
                <w:u w:val="single"/>
              </w:rPr>
            </w:pPr>
            <w:r>
              <w:rPr>
                <w:b/>
                <w:bCs/>
                <w:color w:val="FF0000"/>
                <w:sz w:val="24"/>
                <w:u w:val="single"/>
              </w:rPr>
              <w:t>有</w:t>
            </w:r>
          </w:p>
        </w:tc>
        <w:tc>
          <w:tcPr>
            <w:tcW w:w="1798" w:type="dxa"/>
            <w:vAlign w:val="center"/>
          </w:tcPr>
          <w:p>
            <w:pPr>
              <w:adjustRightInd w:val="0"/>
              <w:snapToGrid w:val="0"/>
              <w:spacing w:after="0" w:line="360" w:lineRule="auto"/>
              <w:ind w:firstLine="480" w:firstLineChars="200"/>
              <w:jc w:val="left"/>
              <w:rPr>
                <w:b/>
                <w:bCs/>
                <w:color w:val="FF0000"/>
                <w:sz w:val="24"/>
                <w:u w:val="single"/>
              </w:rPr>
            </w:pPr>
            <w:r>
              <w:rPr>
                <w:b/>
                <w:bCs/>
                <w:color w:val="FF0000"/>
                <w:sz w:val="24"/>
                <w:u w:val="single"/>
              </w:rPr>
              <w:t>有</w:t>
            </w:r>
          </w:p>
        </w:tc>
        <w:tc>
          <w:tcPr>
            <w:tcW w:w="1770" w:type="dxa"/>
            <w:vAlign w:val="center"/>
          </w:tcPr>
          <w:p>
            <w:pPr>
              <w:adjustRightInd w:val="0"/>
              <w:snapToGrid w:val="0"/>
              <w:spacing w:after="0" w:line="360" w:lineRule="auto"/>
              <w:ind w:firstLine="240" w:firstLineChars="100"/>
              <w:jc w:val="left"/>
              <w:rPr>
                <w:b/>
                <w:bCs/>
                <w:color w:val="FF0000"/>
                <w:sz w:val="24"/>
                <w:u w:val="single"/>
              </w:rPr>
            </w:pPr>
            <w:r>
              <w:rPr>
                <w:b/>
                <w:bCs/>
                <w:color w:val="FF0000"/>
                <w:sz w:val="24"/>
                <w:u w:val="single"/>
              </w:rPr>
              <w:t>光滑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Ex>
        <w:trPr>
          <w:trHeight w:val="294" w:hRule="atLeast"/>
          <w:jc w:val="center"/>
        </w:trPr>
        <w:tc>
          <w:tcPr>
            <w:tcW w:w="1741" w:type="dxa"/>
            <w:tcBorders>
              <w:bottom w:val="single" w:color="auto" w:sz="18" w:space="0"/>
            </w:tcBorders>
            <w:vAlign w:val="center"/>
          </w:tcPr>
          <w:p>
            <w:pPr>
              <w:adjustRightInd w:val="0"/>
              <w:snapToGrid w:val="0"/>
              <w:spacing w:after="0" w:line="360" w:lineRule="auto"/>
              <w:jc w:val="center"/>
              <w:rPr>
                <w:b/>
                <w:bCs/>
                <w:sz w:val="24"/>
              </w:rPr>
            </w:pPr>
            <w:r>
              <w:rPr>
                <w:b/>
                <w:bCs/>
                <w:sz w:val="24"/>
              </w:rPr>
              <w:t>R型细菌</w:t>
            </w:r>
          </w:p>
        </w:tc>
        <w:tc>
          <w:tcPr>
            <w:tcW w:w="1705" w:type="dxa"/>
            <w:tcBorders>
              <w:bottom w:val="single" w:color="auto" w:sz="18" w:space="0"/>
            </w:tcBorders>
            <w:vAlign w:val="center"/>
          </w:tcPr>
          <w:p>
            <w:pPr>
              <w:adjustRightInd w:val="0"/>
              <w:snapToGrid w:val="0"/>
              <w:spacing w:after="0" w:line="360" w:lineRule="auto"/>
              <w:ind w:firstLine="480" w:firstLineChars="200"/>
              <w:jc w:val="left"/>
              <w:rPr>
                <w:b/>
                <w:bCs/>
                <w:color w:val="FF0000"/>
                <w:sz w:val="24"/>
                <w:u w:val="single"/>
              </w:rPr>
            </w:pPr>
            <w:r>
              <w:rPr>
                <w:b/>
                <w:bCs/>
                <w:color w:val="FF0000"/>
                <w:sz w:val="24"/>
                <w:u w:val="single"/>
              </w:rPr>
              <w:t>无</w:t>
            </w:r>
          </w:p>
        </w:tc>
        <w:tc>
          <w:tcPr>
            <w:tcW w:w="1798" w:type="dxa"/>
            <w:tcBorders>
              <w:bottom w:val="single" w:color="auto" w:sz="18" w:space="0"/>
            </w:tcBorders>
            <w:vAlign w:val="center"/>
          </w:tcPr>
          <w:p>
            <w:pPr>
              <w:adjustRightInd w:val="0"/>
              <w:snapToGrid w:val="0"/>
              <w:spacing w:after="0" w:line="360" w:lineRule="auto"/>
              <w:ind w:firstLine="480" w:firstLineChars="200"/>
              <w:jc w:val="left"/>
              <w:rPr>
                <w:b/>
                <w:bCs/>
                <w:color w:val="FF0000"/>
                <w:sz w:val="24"/>
                <w:u w:val="single"/>
              </w:rPr>
            </w:pPr>
            <w:r>
              <w:rPr>
                <w:b/>
                <w:bCs/>
                <w:color w:val="FF0000"/>
                <w:sz w:val="24"/>
                <w:u w:val="single"/>
              </w:rPr>
              <w:t>无</w:t>
            </w:r>
          </w:p>
        </w:tc>
        <w:tc>
          <w:tcPr>
            <w:tcW w:w="1770" w:type="dxa"/>
            <w:tcBorders>
              <w:bottom w:val="single" w:color="auto" w:sz="18" w:space="0"/>
            </w:tcBorders>
            <w:vAlign w:val="center"/>
          </w:tcPr>
          <w:p>
            <w:pPr>
              <w:adjustRightInd w:val="0"/>
              <w:snapToGrid w:val="0"/>
              <w:spacing w:after="0" w:line="360" w:lineRule="auto"/>
              <w:ind w:firstLine="240" w:firstLineChars="100"/>
              <w:jc w:val="left"/>
              <w:rPr>
                <w:b/>
                <w:bCs/>
                <w:color w:val="FF0000"/>
                <w:sz w:val="24"/>
                <w:u w:val="single"/>
              </w:rPr>
            </w:pPr>
            <w:r>
              <w:rPr>
                <w:b/>
                <w:bCs/>
                <w:color w:val="FF0000"/>
                <w:sz w:val="24"/>
                <w:u w:val="single"/>
              </w:rPr>
              <w:t>粗糙</w:t>
            </w:r>
          </w:p>
        </w:tc>
      </w:tr>
    </w:tbl>
    <w:p>
      <w:pPr>
        <w:adjustRightInd w:val="0"/>
        <w:snapToGrid w:val="0"/>
        <w:spacing w:after="0" w:line="360" w:lineRule="auto"/>
        <w:jc w:val="left"/>
        <w:rPr>
          <w:sz w:val="24"/>
        </w:rPr>
      </w:pPr>
      <w:r>
        <w:rPr>
          <w:sz w:val="24"/>
        </w:rPr>
        <w:t>(2)实验过程及现象</w:t>
      </w:r>
    </w:p>
    <w:p>
      <w:pPr>
        <w:adjustRightInd w:val="0"/>
        <w:snapToGrid w:val="0"/>
        <w:spacing w:after="0" w:line="360" w:lineRule="auto"/>
        <w:jc w:val="left"/>
        <w:rPr>
          <w:sz w:val="24"/>
        </w:rPr>
      </w:pPr>
      <w:r>
        <w:rPr>
          <w:rFonts w:hint="eastAsia" w:ascii="宋体" w:hAnsi="宋体" w:cs="宋体"/>
          <w:b/>
          <w:bCs/>
          <w:sz w:val="24"/>
        </w:rPr>
        <w:t>①</w:t>
      </w:r>
      <w:r>
        <w:rPr>
          <w:b/>
          <w:bCs/>
          <w:color w:val="FF0000"/>
          <w:sz w:val="24"/>
          <w:u w:val="single"/>
        </w:rPr>
        <w:t>R型活细菌</w:t>
      </w:r>
      <w:r>
        <w:rPr>
          <w:b/>
          <w:bCs/>
          <w:sz w:val="24"/>
        </w:rPr>
        <w:drawing>
          <wp:inline distT="0" distB="0" distL="0" distR="0">
            <wp:extent cx="381000" cy="2286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381000" cy="228600"/>
                    </a:xfrm>
                    <a:prstGeom prst="rect">
                      <a:avLst/>
                    </a:prstGeom>
                    <a:noFill/>
                    <a:ln>
                      <a:noFill/>
                    </a:ln>
                    <a:effectLst/>
                  </pic:spPr>
                </pic:pic>
              </a:graphicData>
            </a:graphic>
          </wp:inline>
        </w:drawing>
      </w:r>
      <w:r>
        <w:rPr>
          <w:sz w:val="24"/>
        </w:rPr>
        <w:t>小鼠体内</w:t>
      </w:r>
      <w:r>
        <w:rPr>
          <w:sz w:val="24"/>
        </w:rPr>
        <w:drawing>
          <wp:inline distT="0" distB="0" distL="0" distR="0">
            <wp:extent cx="228600" cy="1524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600" cy="152400"/>
                    </a:xfrm>
                    <a:prstGeom prst="rect">
                      <a:avLst/>
                    </a:prstGeom>
                    <a:noFill/>
                    <a:ln>
                      <a:noFill/>
                    </a:ln>
                  </pic:spPr>
                </pic:pic>
              </a:graphicData>
            </a:graphic>
          </wp:inline>
        </w:drawing>
      </w:r>
      <w:r>
        <w:rPr>
          <w:sz w:val="24"/>
        </w:rPr>
        <w:t>小鼠不死亡</w:t>
      </w:r>
    </w:p>
    <w:p>
      <w:pPr>
        <w:adjustRightInd w:val="0"/>
        <w:snapToGrid w:val="0"/>
        <w:spacing w:after="0" w:line="360" w:lineRule="auto"/>
        <w:jc w:val="left"/>
        <w:rPr>
          <w:b/>
          <w:bCs/>
          <w:sz w:val="24"/>
        </w:rPr>
      </w:pPr>
      <w:r>
        <w:rPr>
          <w:rFonts w:hint="eastAsia" w:ascii="宋体" w:hAnsi="宋体" w:cs="宋体"/>
          <w:sz w:val="24"/>
        </w:rPr>
        <w:t>②</w:t>
      </w:r>
      <w:bookmarkStart w:id="67" w:name="_Hlk83564664"/>
      <w:r>
        <w:rPr>
          <w:sz w:val="24"/>
        </w:rPr>
        <w:t>S型活细菌</w:t>
      </w:r>
      <w:bookmarkEnd w:id="67"/>
      <w:r>
        <w:rPr>
          <w:sz w:val="24"/>
        </w:rPr>
        <w:drawing>
          <wp:inline distT="0" distB="0" distL="0" distR="0">
            <wp:extent cx="381000" cy="2286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381000" cy="228600"/>
                    </a:xfrm>
                    <a:prstGeom prst="rect">
                      <a:avLst/>
                    </a:prstGeom>
                    <a:noFill/>
                    <a:ln>
                      <a:noFill/>
                    </a:ln>
                    <a:effectLst/>
                  </pic:spPr>
                </pic:pic>
              </a:graphicData>
            </a:graphic>
          </wp:inline>
        </w:drawing>
      </w:r>
      <w:r>
        <w:rPr>
          <w:sz w:val="24"/>
        </w:rPr>
        <w:t>小鼠体内</w:t>
      </w:r>
      <w:r>
        <w:rPr>
          <w:sz w:val="24"/>
        </w:rPr>
        <w:drawing>
          <wp:inline distT="0" distB="0" distL="0" distR="0">
            <wp:extent cx="228600" cy="1524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600" cy="152400"/>
                    </a:xfrm>
                    <a:prstGeom prst="rect">
                      <a:avLst/>
                    </a:prstGeom>
                    <a:noFill/>
                    <a:ln>
                      <a:noFill/>
                    </a:ln>
                  </pic:spPr>
                </pic:pic>
              </a:graphicData>
            </a:graphic>
          </wp:inline>
        </w:drawing>
      </w:r>
      <w:r>
        <w:rPr>
          <w:sz w:val="24"/>
        </w:rPr>
        <w:t>小鼠</w:t>
      </w:r>
      <w:r>
        <w:rPr>
          <w:b/>
          <w:bCs/>
          <w:color w:val="FF0000"/>
          <w:sz w:val="24"/>
          <w:u w:val="single"/>
        </w:rPr>
        <w:t>死亡</w:t>
      </w:r>
      <w:r>
        <w:rPr>
          <w:sz w:val="24"/>
        </w:rPr>
        <w:t>,小鼠体内有分离出</w:t>
      </w:r>
      <w:r>
        <w:rPr>
          <w:b/>
          <w:bCs/>
          <w:color w:val="FF0000"/>
          <w:sz w:val="24"/>
          <w:u w:val="single"/>
        </w:rPr>
        <w:t>S型活细菌</w:t>
      </w:r>
    </w:p>
    <w:p>
      <w:pPr>
        <w:adjustRightInd w:val="0"/>
        <w:snapToGrid w:val="0"/>
        <w:spacing w:after="0" w:line="360" w:lineRule="auto"/>
        <w:jc w:val="left"/>
        <w:rPr>
          <w:b/>
          <w:bCs/>
          <w:sz w:val="24"/>
        </w:rPr>
      </w:pPr>
      <w:r>
        <w:rPr>
          <w:rFonts w:hint="eastAsia" w:ascii="宋体" w:hAnsi="宋体" w:cs="宋体"/>
          <w:b/>
          <w:bCs/>
          <w:sz w:val="24"/>
        </w:rPr>
        <w:t>③</w:t>
      </w:r>
      <w:r>
        <w:rPr>
          <w:sz w:val="24"/>
        </w:rPr>
        <w:t>加热杀死的S型细菌</w:t>
      </w:r>
      <w:r>
        <w:rPr>
          <w:sz w:val="24"/>
        </w:rPr>
        <w:drawing>
          <wp:inline distT="0" distB="0" distL="0" distR="0">
            <wp:extent cx="381000" cy="2286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381000" cy="228600"/>
                    </a:xfrm>
                    <a:prstGeom prst="rect">
                      <a:avLst/>
                    </a:prstGeom>
                    <a:noFill/>
                    <a:ln>
                      <a:noFill/>
                    </a:ln>
                    <a:effectLst/>
                  </pic:spPr>
                </pic:pic>
              </a:graphicData>
            </a:graphic>
          </wp:inline>
        </w:drawing>
      </w:r>
      <w:r>
        <w:rPr>
          <w:sz w:val="24"/>
        </w:rPr>
        <w:t>小鼠体内</w:t>
      </w:r>
      <w:r>
        <w:rPr>
          <w:sz w:val="24"/>
        </w:rPr>
        <w:drawing>
          <wp:inline distT="0" distB="0" distL="0" distR="0">
            <wp:extent cx="228600" cy="1524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600" cy="152400"/>
                    </a:xfrm>
                    <a:prstGeom prst="rect">
                      <a:avLst/>
                    </a:prstGeom>
                    <a:noFill/>
                    <a:ln>
                      <a:noFill/>
                    </a:ln>
                  </pic:spPr>
                </pic:pic>
              </a:graphicData>
            </a:graphic>
          </wp:inline>
        </w:drawing>
      </w:r>
      <w:r>
        <w:rPr>
          <w:sz w:val="24"/>
        </w:rPr>
        <w:t>小鼠</w:t>
      </w:r>
      <w:r>
        <w:rPr>
          <w:b/>
          <w:bCs/>
          <w:color w:val="FF0000"/>
          <w:sz w:val="24"/>
          <w:u w:val="single"/>
        </w:rPr>
        <w:t>不死亡</w:t>
      </w:r>
    </w:p>
    <w:p>
      <w:pPr>
        <w:adjustRightInd w:val="0"/>
        <w:snapToGrid w:val="0"/>
        <w:spacing w:after="0" w:line="360" w:lineRule="auto"/>
        <w:jc w:val="left"/>
        <w:rPr>
          <w:sz w:val="24"/>
        </w:rPr>
      </w:pPr>
      <w:r>
        <w:rPr>
          <w:rFonts w:hint="eastAsia" w:ascii="宋体" w:hAnsi="宋体" w:cs="宋体"/>
          <w:b/>
          <w:bCs/>
          <w:sz w:val="24"/>
        </w:rPr>
        <w:t>④</w:t>
      </w:r>
      <w:r>
        <w:rPr>
          <w:sz w:val="24"/>
        </w:rPr>
        <w:t>将R型活细菌与加热杀死的S型细菌</w:t>
      </w:r>
      <w:r>
        <w:rPr>
          <w:sz w:val="24"/>
        </w:rPr>
        <w:drawing>
          <wp:inline distT="0" distB="0" distL="0" distR="0">
            <wp:extent cx="381000" cy="2286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381000" cy="228600"/>
                    </a:xfrm>
                    <a:prstGeom prst="rect">
                      <a:avLst/>
                    </a:prstGeom>
                    <a:noFill/>
                    <a:ln>
                      <a:noFill/>
                    </a:ln>
                    <a:effectLst/>
                  </pic:spPr>
                </pic:pic>
              </a:graphicData>
            </a:graphic>
          </wp:inline>
        </w:drawing>
      </w:r>
      <w:r>
        <w:rPr>
          <w:sz w:val="24"/>
        </w:rPr>
        <w:t>小鼠体内</w:t>
      </w:r>
      <w:r>
        <w:rPr>
          <w:sz w:val="24"/>
        </w:rPr>
        <w:drawing>
          <wp:inline distT="0" distB="0" distL="0" distR="0">
            <wp:extent cx="228600" cy="1524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600" cy="152400"/>
                    </a:xfrm>
                    <a:prstGeom prst="rect">
                      <a:avLst/>
                    </a:prstGeom>
                    <a:noFill/>
                    <a:ln>
                      <a:noFill/>
                    </a:ln>
                  </pic:spPr>
                </pic:pic>
              </a:graphicData>
            </a:graphic>
          </wp:inline>
        </w:drawing>
      </w:r>
      <w:r>
        <w:rPr>
          <w:sz w:val="24"/>
        </w:rPr>
        <w:t>小鼠</w:t>
      </w:r>
      <w:r>
        <w:rPr>
          <w:b/>
          <w:bCs/>
          <w:color w:val="FF0000"/>
          <w:sz w:val="24"/>
          <w:u w:val="single"/>
        </w:rPr>
        <w:t>死亡</w:t>
      </w:r>
      <w:r>
        <w:rPr>
          <w:b/>
          <w:bCs/>
          <w:sz w:val="24"/>
        </w:rPr>
        <w:t>，</w:t>
      </w:r>
      <w:r>
        <w:rPr>
          <w:sz w:val="24"/>
        </w:rPr>
        <w:t>小鼠体内</w:t>
      </w:r>
    </w:p>
    <w:p>
      <w:pPr>
        <w:adjustRightInd w:val="0"/>
        <w:snapToGrid w:val="0"/>
        <w:spacing w:after="0" w:line="360" w:lineRule="auto"/>
        <w:jc w:val="left"/>
        <w:rPr>
          <w:b/>
          <w:bCs/>
          <w:sz w:val="24"/>
        </w:rPr>
      </w:pPr>
      <w:r>
        <w:rPr>
          <w:sz w:val="24"/>
        </w:rPr>
        <w:t>分离出</w:t>
      </w:r>
      <w:r>
        <w:rPr>
          <w:b/>
          <w:bCs/>
          <w:color w:val="FF0000"/>
          <w:sz w:val="24"/>
          <w:u w:val="single"/>
        </w:rPr>
        <w:t>S型活细菌</w:t>
      </w:r>
    </w:p>
    <w:p>
      <w:pPr>
        <w:adjustRightInd w:val="0"/>
        <w:snapToGrid w:val="0"/>
        <w:spacing w:after="0" w:line="360" w:lineRule="auto"/>
        <w:jc w:val="left"/>
        <w:rPr>
          <w:sz w:val="24"/>
        </w:rPr>
      </w:pPr>
      <w:r>
        <w:rPr>
          <w:sz w:val="24"/>
        </w:rPr>
        <w:t>(3)结论：加热杀死的S型细菌中，含有某种</w:t>
      </w:r>
      <w:r>
        <w:rPr>
          <w:b/>
          <w:bCs/>
          <w:color w:val="FF0000"/>
          <w:sz w:val="24"/>
          <w:u w:val="single"/>
        </w:rPr>
        <w:t>转化因子</w:t>
      </w:r>
      <w:r>
        <w:rPr>
          <w:sz w:val="24"/>
        </w:rPr>
        <w:t>。</w:t>
      </w:r>
    </w:p>
    <w:p>
      <w:pPr>
        <w:adjustRightInd w:val="0"/>
        <w:snapToGrid w:val="0"/>
        <w:spacing w:after="0" w:line="360" w:lineRule="auto"/>
        <w:jc w:val="left"/>
        <w:rPr>
          <w:sz w:val="24"/>
        </w:rPr>
      </w:pPr>
    </w:p>
    <w:p>
      <w:pPr>
        <w:adjustRightInd w:val="0"/>
        <w:snapToGrid w:val="0"/>
        <w:spacing w:after="0" w:line="360" w:lineRule="auto"/>
        <w:jc w:val="left"/>
        <w:rPr>
          <w:sz w:val="24"/>
        </w:rPr>
      </w:pPr>
      <w:r>
        <w:rPr>
          <w:sz w:val="24"/>
        </w:rPr>
        <w:t>2.艾弗里的实验(肺炎双球菌体外转化实验)</w:t>
      </w:r>
    </w:p>
    <w:p>
      <w:pPr>
        <w:adjustRightInd w:val="0"/>
        <w:snapToGrid w:val="0"/>
        <w:spacing w:after="0" w:line="360" w:lineRule="auto"/>
        <w:jc w:val="left"/>
        <w:rPr>
          <w:sz w:val="24"/>
        </w:rPr>
      </w:pPr>
      <w:r>
        <w:rPr>
          <w:sz w:val="24"/>
        </w:rPr>
        <w:t>（1）实验过程及现象:</w:t>
      </w:r>
    </w:p>
    <w:p>
      <w:pPr>
        <w:adjustRightInd w:val="0"/>
        <w:snapToGrid w:val="0"/>
        <w:spacing w:after="0" w:line="360" w:lineRule="auto"/>
        <w:jc w:val="left"/>
        <w:rPr>
          <w:sz w:val="24"/>
        </w:rPr>
      </w:pPr>
      <w:r>
        <w:rPr>
          <w:sz w:val="24"/>
        </w:rPr>
        <mc:AlternateContent>
          <mc:Choice Requires="wps">
            <w:drawing>
              <wp:anchor distT="0" distB="0" distL="114300" distR="114300" simplePos="0" relativeHeight="251679744" behindDoc="0" locked="0" layoutInCell="1" allowOverlap="1">
                <wp:simplePos x="0" y="0"/>
                <wp:positionH relativeFrom="column">
                  <wp:posOffset>3502025</wp:posOffset>
                </wp:positionH>
                <wp:positionV relativeFrom="paragraph">
                  <wp:posOffset>95250</wp:posOffset>
                </wp:positionV>
                <wp:extent cx="298450" cy="0"/>
                <wp:effectExtent l="0" t="38100" r="6350" b="38100"/>
                <wp:wrapNone/>
                <wp:docPr id="100" name="直接箭头连接符 100"/>
                <wp:cNvGraphicFramePr/>
                <a:graphic xmlns:a="http://schemas.openxmlformats.org/drawingml/2006/main">
                  <a:graphicData uri="http://schemas.microsoft.com/office/word/2010/wordprocessingShape">
                    <wps:wsp>
                      <wps:cNvCnPr/>
                      <wps:spPr>
                        <a:xfrm>
                          <a:off x="0" y="0"/>
                          <a:ext cx="298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75.75pt;margin-top:7.5pt;height:0pt;width:23.5pt;z-index:251679744;mso-width-relative:page;mso-height-relative:page;" filled="f" stroked="t" coordsize="21600,21600" o:gfxdata="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McPqPUAAAA&#10;CQEAAA8AAAAAAAAAAQAgAAAAIgAAAGRycy9kb3ducmV2LnhtbFBLAQIUABQAAAAIAIdO4kALz28O&#10;6AEAAJYDAAAOAAAAAAAAAAEAIAAAACMBAABkcnMvZTJvRG9jLnhtbFBLBQYAAAAABgAGAFkBAAB9&#10;BQAAAAA=&#10;">
                <v:fill on="f" focussize="0,0"/>
                <v:stroke weight="0.5pt" color="#000000 [3200]" miterlimit="8" joinstyle="miter" endarrow="block"/>
                <v:imagedata o:title=""/>
                <o:lock v:ext="edit" aspectratio="f"/>
              </v:shape>
            </w:pict>
          </mc:Fallback>
        </mc:AlternateContent>
      </w:r>
      <w:r>
        <w:rPr>
          <w:sz w:val="24"/>
        </w:rPr>
        <w:t>第一组：</w:t>
      </w:r>
      <w:bookmarkStart w:id="68" w:name="_Hlk83564933"/>
      <w:r>
        <w:rPr>
          <w:sz w:val="24"/>
        </w:rPr>
        <w:t>R型细菌</w:t>
      </w:r>
      <w:bookmarkEnd w:id="68"/>
      <w:r>
        <w:rPr>
          <w:sz w:val="24"/>
        </w:rPr>
        <w:t>的培养基+</w:t>
      </w:r>
      <w:bookmarkStart w:id="69" w:name="_Hlk83564954"/>
      <w:r>
        <w:rPr>
          <w:sz w:val="24"/>
        </w:rPr>
        <w:t>S型细菌</w:t>
      </w:r>
      <w:bookmarkEnd w:id="69"/>
      <w:r>
        <w:rPr>
          <w:sz w:val="24"/>
        </w:rPr>
        <w:t>的细胞提取物      培养基含</w:t>
      </w:r>
      <w:bookmarkStart w:id="70" w:name="_Hlk83565056"/>
      <w:r>
        <w:rPr>
          <w:b/>
          <w:bCs/>
          <w:color w:val="FF0000"/>
          <w:sz w:val="24"/>
          <w:u w:val="single"/>
        </w:rPr>
        <w:t>R型细菌和S型细菌</w:t>
      </w:r>
      <w:r>
        <w:rPr>
          <w:sz w:val="24"/>
        </w:rPr>
        <w:t>。</w:t>
      </w:r>
    </w:p>
    <w:bookmarkEnd w:id="70"/>
    <w:p>
      <w:pPr>
        <w:adjustRightInd w:val="0"/>
        <w:snapToGrid w:val="0"/>
        <w:spacing w:after="0" w:line="360" w:lineRule="auto"/>
        <w:jc w:val="left"/>
        <w:rPr>
          <w:sz w:val="24"/>
        </w:rPr>
      </w:pPr>
      <w:r>
        <w:rPr>
          <w:sz w:val="24"/>
        </w:rPr>
        <mc:AlternateContent>
          <mc:Choice Requires="wps">
            <w:drawing>
              <wp:anchor distT="0" distB="0" distL="114300" distR="114300" simplePos="0" relativeHeight="251687936" behindDoc="0" locked="0" layoutInCell="1" allowOverlap="1">
                <wp:simplePos x="0" y="0"/>
                <wp:positionH relativeFrom="column">
                  <wp:posOffset>5810885</wp:posOffset>
                </wp:positionH>
                <wp:positionV relativeFrom="paragraph">
                  <wp:posOffset>86995</wp:posOffset>
                </wp:positionV>
                <wp:extent cx="298450" cy="0"/>
                <wp:effectExtent l="0" t="38100" r="6350" b="38100"/>
                <wp:wrapNone/>
                <wp:docPr id="11" name="直接箭头连接符 11"/>
                <wp:cNvGraphicFramePr/>
                <a:graphic xmlns:a="http://schemas.openxmlformats.org/drawingml/2006/main">
                  <a:graphicData uri="http://schemas.microsoft.com/office/word/2010/wordprocessingShape">
                    <wps:wsp>
                      <wps:cNvCnPr/>
                      <wps:spPr>
                        <a:xfrm>
                          <a:off x="0" y="0"/>
                          <a:ext cx="298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57.55pt;margin-top:6.85pt;height:0pt;width:23.5pt;z-index:251687936;mso-width-relative:page;mso-height-relative:page;" filled="f" stroked="t" coordsize="21600,21600" o:gfxdata="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ELhiT1QAA&#10;AAkBAAAPAAAAAAAAAAEAIAAAACIAAABkcnMvZG93bnJldi54bWxQSwECFAAUAAAACACHTuJAScgn&#10;DugBAACUAwAADgAAAAAAAAABACAAAAAkAQAAZHJzL2Uyb0RvYy54bWxQSwUGAAAAAAYABgBZAQAA&#10;fgUAAAAA&#10;">
                <v:fill on="f" focussize="0,0"/>
                <v:stroke weight="0.5pt" color="#000000 [3200]" miterlimit="8" joinstyle="miter" endarrow="block"/>
                <v:imagedata o:title=""/>
                <o:lock v:ext="edit" aspectratio="f"/>
              </v:shape>
            </w:pict>
          </mc:Fallback>
        </mc:AlternateContent>
      </w:r>
      <w:r>
        <w:rPr>
          <w:sz w:val="24"/>
        </w:rPr>
        <w:t>第二-四组：有R型细菌的培养基+S型细菌的细胞提取物（加蛋白酶或RNA酶或酯酶）         培养基含</w:t>
      </w:r>
      <w:r>
        <w:rPr>
          <w:b/>
          <w:bCs/>
          <w:color w:val="FF0000"/>
          <w:sz w:val="24"/>
          <w:u w:val="single"/>
        </w:rPr>
        <w:t>R型细菌和S型细菌</w:t>
      </w:r>
      <w:r>
        <w:rPr>
          <w:sz w:val="24"/>
        </w:rPr>
        <w:t>。</w:t>
      </w:r>
    </w:p>
    <w:p>
      <w:pPr>
        <w:adjustRightInd w:val="0"/>
        <w:snapToGrid w:val="0"/>
        <w:spacing w:after="0" w:line="360" w:lineRule="auto"/>
        <w:jc w:val="left"/>
        <w:rPr>
          <w:sz w:val="24"/>
        </w:rPr>
      </w:pPr>
      <w:r>
        <w:rPr>
          <w:sz w:val="24"/>
        </w:rPr>
        <mc:AlternateContent>
          <mc:Choice Requires="wps">
            <w:drawing>
              <wp:anchor distT="0" distB="0" distL="114300" distR="114300" simplePos="0" relativeHeight="251671552" behindDoc="0" locked="0" layoutInCell="1" allowOverlap="1">
                <wp:simplePos x="0" y="0"/>
                <wp:positionH relativeFrom="column">
                  <wp:posOffset>4600575</wp:posOffset>
                </wp:positionH>
                <wp:positionV relativeFrom="paragraph">
                  <wp:posOffset>113665</wp:posOffset>
                </wp:positionV>
                <wp:extent cx="444500" cy="0"/>
                <wp:effectExtent l="0" t="38100" r="12700" b="38100"/>
                <wp:wrapNone/>
                <wp:docPr id="84" name="直接箭头连接符 84"/>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straightConnector1">
                          <a:avLst/>
                        </a:prstGeom>
                        <a:noFill/>
                        <a:ln w="9525">
                          <a:solidFill>
                            <a:srgbClr val="000000"/>
                          </a:solidFill>
                          <a:round/>
                          <a:tailEnd type="triangle"/>
                        </a:ln>
                      </wps:spPr>
                      <wps:bodyPr/>
                    </wps:wsp>
                  </a:graphicData>
                </a:graphic>
              </wp:anchor>
            </w:drawing>
          </mc:Choice>
          <mc:Fallback>
            <w:pict>
              <v:shape id="_x0000_s1026" o:spid="_x0000_s1026" o:spt="32" type="#_x0000_t32" style="position:absolute;left:0pt;margin-left:362.25pt;margin-top:8.95pt;height:0pt;width:35pt;z-index:251671552;mso-width-relative:page;mso-height-relative:page;" filled="f" stroked="t" coordsize="21600,21600" o:gfxdata="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ZJXSjX&#10;AAAACQEAAA8AAAAAAAAAAQAgAAAAIgAAAGRycy9kb3ducmV2LnhtbFBLAQIUABQAAAAIAIdO4kAi&#10;SgyD6AEAAI0DAAAOAAAAAAAAAAEAIAAAACYBAABkcnMvZTJvRG9jLnhtbFBLBQYAAAAABgAGAFkB&#10;AACABQAAAAA=&#10;">
                <v:fill on="f" focussize="0,0"/>
                <v:stroke color="#000000" joinstyle="round" endarrow="block"/>
                <v:imagedata o:title=""/>
                <o:lock v:ext="edit" aspectratio="f"/>
              </v:shape>
            </w:pict>
          </mc:Fallback>
        </mc:AlternateContent>
      </w:r>
      <w:r>
        <w:rPr>
          <w:sz w:val="24"/>
        </w:rPr>
        <w:t>第五组：有R型细菌的培养基+S型细菌的细胞提取物（加DNA酶）       培养基只含</w:t>
      </w:r>
      <w:r>
        <w:rPr>
          <w:sz w:val="24"/>
          <w:u w:val="single"/>
        </w:rPr>
        <w:t xml:space="preserve"> </w:t>
      </w:r>
      <w:r>
        <w:rPr>
          <w:b/>
          <w:bCs/>
          <w:color w:val="FF0000"/>
          <w:sz w:val="24"/>
          <w:u w:val="single"/>
        </w:rPr>
        <w:t>R型细菌</w:t>
      </w:r>
      <w:r>
        <w:rPr>
          <w:sz w:val="24"/>
        </w:rPr>
        <w:t>。</w:t>
      </w:r>
    </w:p>
    <w:p>
      <w:pPr>
        <w:adjustRightInd w:val="0"/>
        <w:snapToGrid w:val="0"/>
        <w:spacing w:after="0" w:line="360" w:lineRule="auto"/>
        <w:jc w:val="left"/>
        <w:rPr>
          <w:sz w:val="24"/>
        </w:rPr>
      </w:pPr>
      <w:r>
        <w:rPr>
          <w:sz w:val="24"/>
        </w:rPr>
        <w:t>实验结论:</w:t>
      </w:r>
      <w:r>
        <w:rPr>
          <w:b/>
          <w:bCs/>
          <w:color w:val="FF0000"/>
          <w:sz w:val="24"/>
          <w:u w:val="single"/>
        </w:rPr>
        <w:t xml:space="preserve"> DNA</w:t>
      </w:r>
      <w:r>
        <w:rPr>
          <w:sz w:val="24"/>
        </w:rPr>
        <w:t>是使R型细菌产生稳定的遗传变化的物质</w:t>
      </w:r>
    </w:p>
    <w:p>
      <w:pPr>
        <w:adjustRightInd w:val="0"/>
        <w:snapToGrid w:val="0"/>
        <w:spacing w:after="0" w:line="360" w:lineRule="auto"/>
        <w:jc w:val="left"/>
        <w:rPr>
          <w:b/>
          <w:bCs/>
          <w:color w:val="FF0000"/>
          <w:sz w:val="24"/>
          <w:u w:val="single"/>
        </w:rPr>
      </w:pPr>
      <w:r>
        <w:rPr>
          <w:sz w:val="24"/>
        </w:rPr>
        <w:t>科学方法：</w:t>
      </w:r>
      <w:r>
        <w:rPr>
          <w:b/>
          <w:bCs/>
          <w:color w:val="FF0000"/>
          <w:sz w:val="24"/>
          <w:u w:val="single"/>
        </w:rPr>
        <w:t>自变量控制中的“加法原理”和“减法原理”</w:t>
      </w:r>
    </w:p>
    <w:p>
      <w:pPr>
        <w:adjustRightInd w:val="0"/>
        <w:snapToGrid w:val="0"/>
        <w:spacing w:after="0" w:line="360" w:lineRule="auto"/>
        <w:jc w:val="left"/>
        <w:rPr>
          <w:sz w:val="24"/>
        </w:rPr>
      </w:pPr>
    </w:p>
    <w:p>
      <w:pPr>
        <w:adjustRightInd w:val="0"/>
        <w:snapToGrid w:val="0"/>
        <w:spacing w:after="0" w:line="360" w:lineRule="auto"/>
        <w:jc w:val="left"/>
        <w:rPr>
          <w:b/>
          <w:bCs/>
          <w:color w:val="FF0000"/>
          <w:sz w:val="24"/>
          <w:u w:val="single"/>
        </w:rPr>
      </w:pPr>
      <w:r>
        <w:rPr>
          <w:sz w:val="24"/>
        </w:rPr>
        <w:t>二、噬菌体侵染细菌的实验——</w:t>
      </w:r>
      <w:r>
        <w:rPr>
          <w:b/>
          <w:bCs/>
          <w:color w:val="FF0000"/>
          <w:sz w:val="24"/>
          <w:u w:val="single"/>
        </w:rPr>
        <w:t>蔡斯、赫尔希</w:t>
      </w:r>
    </w:p>
    <w:p>
      <w:pPr>
        <w:adjustRightInd w:val="0"/>
        <w:snapToGrid w:val="0"/>
        <w:spacing w:after="0" w:line="360" w:lineRule="auto"/>
        <w:jc w:val="left"/>
        <w:rPr>
          <w:sz w:val="24"/>
        </w:rPr>
      </w:pPr>
      <w:r>
        <w:rPr>
          <w:sz w:val="24"/>
        </w:rPr>
        <w:t>T</w:t>
      </w:r>
      <w:r>
        <w:rPr>
          <w:sz w:val="24"/>
          <w:vertAlign w:val="subscript"/>
        </w:rPr>
        <w:t>2</w:t>
      </w:r>
      <w:r>
        <w:rPr>
          <w:sz w:val="24"/>
        </w:rPr>
        <w:t>噬菌体是一种专门寄生在</w:t>
      </w:r>
      <w:r>
        <w:rPr>
          <w:b/>
          <w:bCs/>
          <w:color w:val="FF0000"/>
          <w:sz w:val="24"/>
          <w:u w:val="single"/>
        </w:rPr>
        <w:t>大肠杆菌</w:t>
      </w:r>
      <w:r>
        <w:rPr>
          <w:sz w:val="24"/>
        </w:rPr>
        <w:t>体内的病毒,它的头部和尾部的外壳都是由</w:t>
      </w:r>
      <w:r>
        <w:rPr>
          <w:b/>
          <w:bCs/>
          <w:color w:val="FF0000"/>
          <w:sz w:val="24"/>
          <w:u w:val="single"/>
        </w:rPr>
        <w:t>蛋白质</w:t>
      </w:r>
      <w:r>
        <w:rPr>
          <w:sz w:val="24"/>
        </w:rPr>
        <w:t>构成的，头部含有</w:t>
      </w:r>
      <w:r>
        <w:rPr>
          <w:b/>
          <w:bCs/>
          <w:color w:val="FF0000"/>
          <w:sz w:val="24"/>
          <w:u w:val="single"/>
        </w:rPr>
        <w:t>DNA</w:t>
      </w:r>
      <w:r>
        <w:rPr>
          <w:sz w:val="24"/>
        </w:rPr>
        <w:t>。T2噬菌体侵染大肠杆菌后，就会在</w:t>
      </w:r>
      <w:r>
        <w:rPr>
          <w:b/>
          <w:bCs/>
          <w:color w:val="FF0000"/>
          <w:sz w:val="24"/>
          <w:u w:val="single"/>
        </w:rPr>
        <w:t>自身遗传物质</w:t>
      </w:r>
      <w:r>
        <w:rPr>
          <w:sz w:val="24"/>
        </w:rPr>
        <w:t>的作用下，利用</w:t>
      </w:r>
      <w:r>
        <w:rPr>
          <w:b/>
          <w:bCs/>
          <w:color w:val="FF0000"/>
          <w:sz w:val="24"/>
          <w:u w:val="single"/>
        </w:rPr>
        <w:t>大肠杆菌体内的物质</w:t>
      </w:r>
      <w:r>
        <w:rPr>
          <w:sz w:val="24"/>
        </w:rPr>
        <w:t>来合成</w:t>
      </w:r>
      <w:r>
        <w:rPr>
          <w:b/>
          <w:bCs/>
          <w:color w:val="FF0000"/>
          <w:sz w:val="24"/>
          <w:u w:val="single"/>
        </w:rPr>
        <w:t>自身的组成成分</w:t>
      </w:r>
      <w:r>
        <w:rPr>
          <w:sz w:val="24"/>
        </w:rPr>
        <w:t>，进行大量增殖。当噬菌体增殖到一定数量后,大肠杆菌</w:t>
      </w:r>
      <w:r>
        <w:rPr>
          <w:b/>
          <w:bCs/>
          <w:color w:val="FF0000"/>
          <w:sz w:val="24"/>
          <w:u w:val="single"/>
        </w:rPr>
        <w:t>裂解</w:t>
      </w:r>
      <w:r>
        <w:rPr>
          <w:sz w:val="24"/>
        </w:rPr>
        <w:t>，释放出</w:t>
      </w:r>
      <w:r>
        <w:rPr>
          <w:b/>
          <w:bCs/>
          <w:color w:val="FF0000"/>
          <w:sz w:val="24"/>
          <w:u w:val="single"/>
        </w:rPr>
        <w:t>子代噬菌体</w:t>
      </w:r>
      <w:r>
        <w:rPr>
          <w:sz w:val="24"/>
        </w:rPr>
        <w:t>。</w:t>
      </w:r>
    </w:p>
    <w:p>
      <w:pPr>
        <w:adjustRightInd w:val="0"/>
        <w:snapToGrid w:val="0"/>
        <w:spacing w:after="0" w:line="360" w:lineRule="auto"/>
        <w:jc w:val="left"/>
        <w:rPr>
          <w:sz w:val="24"/>
        </w:rPr>
      </w:pPr>
      <w:r>
        <w:rPr>
          <w:kern w:val="0"/>
          <w:sz w:val="22"/>
        </w:rPr>
        <w:drawing>
          <wp:anchor distT="0" distB="0" distL="0" distR="0" simplePos="0" relativeHeight="251684864" behindDoc="0" locked="0" layoutInCell="1" allowOverlap="1">
            <wp:simplePos x="0" y="0"/>
            <wp:positionH relativeFrom="page">
              <wp:posOffset>4842510</wp:posOffset>
            </wp:positionH>
            <wp:positionV relativeFrom="paragraph">
              <wp:posOffset>253365</wp:posOffset>
            </wp:positionV>
            <wp:extent cx="1529715" cy="1061085"/>
            <wp:effectExtent l="0" t="0" r="13335" b="5715"/>
            <wp:wrapSquare wrapText="bothSides"/>
            <wp:docPr id="2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0.jpeg"/>
                    <pic:cNvPicPr>
                      <a:picLocks noChangeAspect="1"/>
                    </pic:cNvPicPr>
                  </pic:nvPicPr>
                  <pic:blipFill>
                    <a:blip r:embed="rId29" cstate="print"/>
                    <a:stretch>
                      <a:fillRect/>
                    </a:stretch>
                  </pic:blipFill>
                  <pic:spPr>
                    <a:xfrm>
                      <a:off x="0" y="0"/>
                      <a:ext cx="1529715" cy="1061085"/>
                    </a:xfrm>
                    <a:prstGeom prst="rect">
                      <a:avLst/>
                    </a:prstGeom>
                  </pic:spPr>
                </pic:pic>
              </a:graphicData>
            </a:graphic>
          </wp:anchor>
        </w:drawing>
      </w:r>
      <w:r>
        <w:rPr>
          <w:sz w:val="24"/>
        </w:rPr>
        <w:t>1.实验方法：</w:t>
      </w:r>
      <w:r>
        <w:rPr>
          <w:sz w:val="24"/>
          <w:u w:val="single"/>
        </w:rPr>
        <w:t xml:space="preserve"> </w:t>
      </w:r>
      <w:r>
        <w:rPr>
          <w:b/>
          <w:bCs/>
          <w:color w:val="FF0000"/>
          <w:sz w:val="24"/>
          <w:u w:val="single"/>
        </w:rPr>
        <w:t>同位素示踪</w:t>
      </w:r>
      <w:r>
        <w:rPr>
          <w:sz w:val="24"/>
        </w:rPr>
        <w:t>技术</w:t>
      </w:r>
    </w:p>
    <w:p>
      <w:pPr>
        <w:adjustRightInd w:val="0"/>
        <w:snapToGrid w:val="0"/>
        <w:spacing w:after="0" w:line="360" w:lineRule="auto"/>
        <w:jc w:val="left"/>
        <w:rPr>
          <w:sz w:val="24"/>
        </w:rPr>
      </w:pPr>
      <w:r>
        <w:rPr>
          <w:sz w:val="24"/>
        </w:rPr>
        <w:t>2.实验过程：</w:t>
      </w:r>
    </w:p>
    <w:p>
      <w:pPr>
        <w:adjustRightInd w:val="0"/>
        <w:snapToGrid w:val="0"/>
        <w:spacing w:after="0" w:line="360" w:lineRule="auto"/>
        <w:jc w:val="left"/>
        <w:rPr>
          <w:sz w:val="24"/>
          <w:lang w:val="zh-CN"/>
        </w:rPr>
      </w:pPr>
      <w:r>
        <w:rPr>
          <w:rFonts w:hint="eastAsia" w:ascii="宋体" w:hAnsi="宋体" w:cs="宋体"/>
          <w:sz w:val="24"/>
          <w:lang w:val="zh-CN"/>
        </w:rPr>
        <w:t>①</w:t>
      </w:r>
      <w:r>
        <w:rPr>
          <w:sz w:val="24"/>
          <w:lang w:val="zh-CN"/>
        </w:rPr>
        <w:t>标记细菌</w:t>
      </w:r>
    </w:p>
    <w:p>
      <w:pPr>
        <w:adjustRightInd w:val="0"/>
        <w:snapToGrid w:val="0"/>
        <w:spacing w:after="0" w:line="360" w:lineRule="auto"/>
        <w:jc w:val="left"/>
        <w:rPr>
          <w:b/>
          <w:bCs/>
          <w:color w:val="FF0000"/>
          <w:sz w:val="24"/>
          <w:u w:val="single"/>
          <w:lang w:val="zh-CN"/>
        </w:rPr>
      </w:pPr>
      <w:r>
        <w:rPr>
          <w:b/>
          <w:bCs/>
          <w:color w:val="FF0000"/>
          <w:sz w:val="24"/>
          <w:u w:val="single"/>
          <w:lang w:val="zh-CN"/>
        </w:rPr>
        <w:t xml:space="preserve">大肠杆菌＋含 </w:t>
      </w:r>
      <w:r>
        <w:rPr>
          <w:b/>
          <w:bCs/>
          <w:color w:val="FF0000"/>
          <w:sz w:val="24"/>
          <w:u w:val="single"/>
          <w:vertAlign w:val="superscript"/>
          <w:lang w:val="zh-CN"/>
        </w:rPr>
        <w:t>35</w:t>
      </w:r>
      <w:r>
        <w:rPr>
          <w:b/>
          <w:bCs/>
          <w:color w:val="FF0000"/>
          <w:sz w:val="24"/>
          <w:u w:val="single"/>
          <w:lang w:val="zh-CN"/>
        </w:rPr>
        <w:t xml:space="preserve">S 的培养基→含 </w:t>
      </w:r>
      <w:r>
        <w:rPr>
          <w:b/>
          <w:bCs/>
          <w:color w:val="FF0000"/>
          <w:sz w:val="24"/>
          <w:u w:val="single"/>
          <w:vertAlign w:val="superscript"/>
          <w:lang w:val="zh-CN"/>
        </w:rPr>
        <w:t>35</w:t>
      </w:r>
      <w:r>
        <w:rPr>
          <w:b/>
          <w:bCs/>
          <w:color w:val="FF0000"/>
          <w:sz w:val="24"/>
          <w:u w:val="single"/>
          <w:lang w:val="zh-CN"/>
        </w:rPr>
        <w:t>S 的大肠杆菌</w:t>
      </w:r>
    </w:p>
    <w:p>
      <w:pPr>
        <w:adjustRightInd w:val="0"/>
        <w:snapToGrid w:val="0"/>
        <w:spacing w:after="0" w:line="360" w:lineRule="auto"/>
        <w:jc w:val="left"/>
        <w:rPr>
          <w:b/>
          <w:bCs/>
          <w:color w:val="FF0000"/>
          <w:sz w:val="24"/>
          <w:u w:val="single"/>
          <w:lang w:val="zh-CN"/>
        </w:rPr>
      </w:pPr>
      <w:r>
        <w:rPr>
          <w:b/>
          <w:bCs/>
          <w:color w:val="FF0000"/>
          <w:sz w:val="24"/>
          <w:u w:val="single"/>
          <w:lang w:val="zh-CN"/>
        </w:rPr>
        <w:t>大肠杆菌＋含</w:t>
      </w:r>
      <w:r>
        <w:rPr>
          <w:b/>
          <w:bCs/>
          <w:color w:val="FF0000"/>
          <w:sz w:val="24"/>
          <w:u w:val="single"/>
          <w:vertAlign w:val="superscript"/>
          <w:lang w:val="zh-CN"/>
        </w:rPr>
        <w:t xml:space="preserve"> 32</w:t>
      </w:r>
      <w:r>
        <w:rPr>
          <w:b/>
          <w:bCs/>
          <w:color w:val="FF0000"/>
          <w:sz w:val="24"/>
          <w:u w:val="single"/>
          <w:lang w:val="zh-CN"/>
        </w:rPr>
        <w:t>P 的培养基→含</w:t>
      </w:r>
      <w:r>
        <w:rPr>
          <w:b/>
          <w:bCs/>
          <w:color w:val="FF0000"/>
          <w:sz w:val="24"/>
          <w:u w:val="single"/>
          <w:vertAlign w:val="superscript"/>
          <w:lang w:val="zh-CN"/>
        </w:rPr>
        <w:t>32</w:t>
      </w:r>
      <w:r>
        <w:rPr>
          <w:b/>
          <w:bCs/>
          <w:color w:val="FF0000"/>
          <w:sz w:val="24"/>
          <w:u w:val="single"/>
          <w:lang w:val="zh-CN"/>
        </w:rPr>
        <w:t>P 的大肠杆菌</w:t>
      </w:r>
    </w:p>
    <w:p>
      <w:pPr>
        <w:adjustRightInd w:val="0"/>
        <w:snapToGrid w:val="0"/>
        <w:spacing w:after="0" w:line="360" w:lineRule="auto"/>
        <w:jc w:val="left"/>
        <w:rPr>
          <w:sz w:val="24"/>
          <w:lang w:val="zh-CN"/>
        </w:rPr>
      </w:pPr>
      <w:r>
        <w:rPr>
          <w:rFonts w:hint="eastAsia" w:ascii="宋体" w:hAnsi="宋体" w:cs="宋体"/>
          <w:sz w:val="24"/>
          <w:lang w:val="zh-CN"/>
        </w:rPr>
        <w:t>②</w:t>
      </w:r>
      <w:r>
        <w:rPr>
          <w:sz w:val="24"/>
          <w:lang w:val="zh-CN"/>
        </w:rPr>
        <w:t>标记噬菌体</w:t>
      </w:r>
    </w:p>
    <w:p>
      <w:pPr>
        <w:adjustRightInd w:val="0"/>
        <w:snapToGrid w:val="0"/>
        <w:spacing w:after="0" w:line="360" w:lineRule="auto"/>
        <w:jc w:val="left"/>
        <w:rPr>
          <w:sz w:val="24"/>
          <w:lang w:val="zh-CN"/>
        </w:rPr>
      </w:pPr>
      <w:r>
        <w:rPr>
          <w:sz w:val="24"/>
          <w:lang w:val="zh-CN"/>
        </w:rPr>
        <w:t xml:space="preserve">噬菌体＋含 </w:t>
      </w:r>
      <w:r>
        <w:rPr>
          <w:sz w:val="24"/>
          <w:vertAlign w:val="superscript"/>
          <w:lang w:val="zh-CN"/>
        </w:rPr>
        <w:t>35</w:t>
      </w:r>
      <w:r>
        <w:rPr>
          <w:sz w:val="24"/>
          <w:lang w:val="zh-CN"/>
        </w:rPr>
        <w:t>S 的大肠杆菌→含</w:t>
      </w:r>
      <w:r>
        <w:rPr>
          <w:b/>
          <w:bCs/>
          <w:color w:val="FF0000"/>
          <w:sz w:val="24"/>
          <w:u w:val="single"/>
          <w:lang w:val="zh-CN"/>
        </w:rPr>
        <w:t xml:space="preserve"> </w:t>
      </w:r>
      <w:r>
        <w:rPr>
          <w:b/>
          <w:bCs/>
          <w:color w:val="FF0000"/>
          <w:sz w:val="24"/>
          <w:u w:val="single"/>
          <w:vertAlign w:val="superscript"/>
          <w:lang w:val="zh-CN"/>
        </w:rPr>
        <w:t>35</w:t>
      </w:r>
      <w:r>
        <w:rPr>
          <w:b/>
          <w:bCs/>
          <w:color w:val="FF0000"/>
          <w:sz w:val="24"/>
          <w:u w:val="single"/>
          <w:lang w:val="zh-CN"/>
        </w:rPr>
        <w:t xml:space="preserve">S </w:t>
      </w:r>
      <w:r>
        <w:rPr>
          <w:sz w:val="24"/>
          <w:lang w:val="zh-CN"/>
        </w:rPr>
        <w:t>的噬菌体</w:t>
      </w:r>
    </w:p>
    <w:p>
      <w:pPr>
        <w:adjustRightInd w:val="0"/>
        <w:snapToGrid w:val="0"/>
        <w:spacing w:after="0" w:line="360" w:lineRule="auto"/>
        <w:jc w:val="left"/>
        <w:rPr>
          <w:sz w:val="24"/>
          <w:lang w:val="zh-CN"/>
        </w:rPr>
      </w:pPr>
      <w:r>
        <w:rPr>
          <w:sz w:val="24"/>
          <w:lang w:val="zh-CN"/>
        </w:rPr>
        <w:t xml:space="preserve">噬菌体＋含 </w:t>
      </w:r>
      <w:r>
        <w:rPr>
          <w:sz w:val="24"/>
          <w:vertAlign w:val="superscript"/>
          <w:lang w:val="zh-CN"/>
        </w:rPr>
        <w:t>32</w:t>
      </w:r>
      <w:r>
        <w:rPr>
          <w:sz w:val="24"/>
          <w:lang w:val="zh-CN"/>
        </w:rPr>
        <w:t>P 的大肠杆菌→含</w:t>
      </w:r>
      <w:r>
        <w:rPr>
          <w:b/>
          <w:bCs/>
          <w:color w:val="FF0000"/>
          <w:sz w:val="24"/>
          <w:u w:val="single"/>
          <w:vertAlign w:val="superscript"/>
          <w:lang w:val="zh-CN"/>
        </w:rPr>
        <w:t>32</w:t>
      </w:r>
      <w:r>
        <w:rPr>
          <w:b/>
          <w:bCs/>
          <w:color w:val="FF0000"/>
          <w:sz w:val="24"/>
          <w:u w:val="single"/>
          <w:lang w:val="zh-CN"/>
        </w:rPr>
        <w:t>P</w:t>
      </w:r>
      <w:r>
        <w:rPr>
          <w:sz w:val="24"/>
          <w:lang w:val="zh-CN"/>
        </w:rPr>
        <w:t xml:space="preserve"> 的噬菌体</w:t>
      </w:r>
    </w:p>
    <w:p>
      <w:pPr>
        <w:adjustRightInd w:val="0"/>
        <w:snapToGrid w:val="0"/>
        <w:spacing w:after="0" w:line="360" w:lineRule="auto"/>
        <w:jc w:val="left"/>
        <w:rPr>
          <w:sz w:val="24"/>
          <w:lang w:val="zh-CN"/>
        </w:rPr>
      </w:pPr>
      <w:r>
        <w:rPr>
          <w:rFonts w:hint="eastAsia" w:ascii="宋体" w:hAnsi="宋体" w:cs="宋体"/>
          <w:sz w:val="24"/>
          <w:lang w:val="zh-CN"/>
        </w:rPr>
        <w:t>③</w:t>
      </w:r>
      <w:r>
        <w:rPr>
          <w:sz w:val="24"/>
          <w:lang w:val="zh-CN"/>
        </w:rPr>
        <w:t>噬菌体侵染</w:t>
      </w:r>
      <w:r>
        <w:rPr>
          <w:b/>
          <w:bCs/>
          <w:color w:val="FF0000"/>
          <w:sz w:val="24"/>
          <w:u w:val="single"/>
          <w:lang w:val="zh-CN"/>
        </w:rPr>
        <w:t xml:space="preserve"> 未标记</w:t>
      </w:r>
      <w:r>
        <w:rPr>
          <w:sz w:val="24"/>
          <w:lang w:val="zh-CN"/>
        </w:rPr>
        <w:t>（有标记/未标记）的大肠杆菌，保温一段时间后</w:t>
      </w:r>
      <w:r>
        <w:rPr>
          <w:b/>
          <w:bCs/>
          <w:color w:val="FF0000"/>
          <w:sz w:val="24"/>
          <w:u w:val="single"/>
          <w:lang w:val="zh-CN"/>
        </w:rPr>
        <w:t>搅拌离心</w:t>
      </w:r>
      <w:r>
        <w:rPr>
          <w:sz w:val="24"/>
          <w:lang w:val="zh-CN"/>
        </w:rPr>
        <w:t>，检测</w:t>
      </w:r>
      <w:r>
        <w:rPr>
          <w:b/>
          <w:bCs/>
          <w:color w:val="FF0000"/>
          <w:sz w:val="24"/>
          <w:u w:val="single"/>
          <w:lang w:val="zh-CN"/>
        </w:rPr>
        <w:t>上清液和沉淀物的放射性</w:t>
      </w:r>
      <w:r>
        <w:rPr>
          <w:sz w:val="24"/>
          <w:lang w:val="zh-CN"/>
        </w:rPr>
        <w:t>。</w:t>
      </w:r>
    </w:p>
    <w:p>
      <w:pPr>
        <w:adjustRightInd w:val="0"/>
        <w:snapToGrid w:val="0"/>
        <w:spacing w:after="0" w:line="360" w:lineRule="auto"/>
        <w:jc w:val="left"/>
        <w:rPr>
          <w:sz w:val="24"/>
        </w:rPr>
      </w:pPr>
      <w:r>
        <w:rPr>
          <w:sz w:val="24"/>
        </w:rPr>
        <w:t>搅拌的目的是：使</w:t>
      </w:r>
      <w:r>
        <w:rPr>
          <w:b/>
          <w:bCs/>
          <w:color w:val="FF0000"/>
          <w:sz w:val="24"/>
          <w:u w:val="single"/>
          <w:lang w:val="zh-CN"/>
        </w:rPr>
        <w:t>吸附在细菌上的噬菌体与细菌分离</w:t>
      </w:r>
      <w:r>
        <w:rPr>
          <w:sz w:val="24"/>
        </w:rPr>
        <w:t>分离。</w:t>
      </w:r>
    </w:p>
    <w:p>
      <w:pPr>
        <w:adjustRightInd w:val="0"/>
        <w:snapToGrid w:val="0"/>
        <w:spacing w:after="0" w:line="360" w:lineRule="auto"/>
        <w:jc w:val="left"/>
        <w:rPr>
          <w:sz w:val="24"/>
        </w:rPr>
      </w:pPr>
      <w:r>
        <w:rPr>
          <w:sz w:val="24"/>
        </w:rPr>
        <w:t>离心的目的是：让</w:t>
      </w:r>
      <w:r>
        <w:rPr>
          <w:b/>
          <w:bCs/>
          <w:color w:val="FF0000"/>
          <w:sz w:val="24"/>
          <w:u w:val="single"/>
          <w:lang w:val="zh-CN"/>
        </w:rPr>
        <w:t>上清液中析出质量较轻</w:t>
      </w:r>
      <w:r>
        <w:rPr>
          <w:sz w:val="24"/>
        </w:rPr>
        <w:t>的T</w:t>
      </w:r>
      <w:r>
        <w:rPr>
          <w:sz w:val="24"/>
          <w:vertAlign w:val="subscript"/>
        </w:rPr>
        <w:t>2</w:t>
      </w:r>
      <w:r>
        <w:rPr>
          <w:sz w:val="24"/>
        </w:rPr>
        <w:t>噬菌体颗粒，而离心管的沉淀物中留下</w:t>
      </w:r>
      <w:r>
        <w:rPr>
          <w:b/>
          <w:bCs/>
          <w:color w:val="FF0000"/>
          <w:sz w:val="24"/>
          <w:u w:val="single"/>
          <w:lang w:val="zh-CN"/>
        </w:rPr>
        <w:t>被侵染的大肠杆菌</w:t>
      </w:r>
      <w:r>
        <w:rPr>
          <w:sz w:val="24"/>
        </w:rPr>
        <w:t>。</w:t>
      </w:r>
    </w:p>
    <w:p>
      <w:pPr>
        <w:adjustRightInd w:val="0"/>
        <w:snapToGrid w:val="0"/>
        <w:spacing w:after="0" w:line="360" w:lineRule="auto"/>
        <w:jc w:val="left"/>
        <w:rPr>
          <w:sz w:val="24"/>
          <w:lang w:val="zh-CN"/>
        </w:rPr>
      </w:pPr>
      <w:r>
        <w:rPr>
          <w:sz w:val="24"/>
          <w:lang w:val="zh-CN"/>
        </w:rPr>
        <w:t>注：该实验是</w:t>
      </w:r>
      <w:r>
        <w:rPr>
          <w:sz w:val="24"/>
        </w:rPr>
        <w:t>自身</w:t>
      </w:r>
      <w:r>
        <w:rPr>
          <w:sz w:val="24"/>
          <w:lang w:val="zh-CN"/>
        </w:rPr>
        <w:t>对照，即试管中上清液和沉淀物放射性高低对照。</w:t>
      </w:r>
    </w:p>
    <w:p>
      <w:pPr>
        <w:adjustRightInd w:val="0"/>
        <w:snapToGrid w:val="0"/>
        <w:spacing w:after="0" w:line="360" w:lineRule="auto"/>
        <w:jc w:val="left"/>
        <w:rPr>
          <w:sz w:val="24"/>
        </w:rPr>
      </w:pPr>
      <w:r>
        <w:rPr>
          <w:sz w:val="24"/>
        </w:rPr>
        <w:t>（4）实验结果：</w:t>
      </w:r>
    </w:p>
    <w:p>
      <w:pPr>
        <w:adjustRightInd w:val="0"/>
        <w:snapToGrid w:val="0"/>
        <w:spacing w:after="0" w:line="360" w:lineRule="auto"/>
        <w:jc w:val="left"/>
        <w:rPr>
          <w:sz w:val="24"/>
        </w:rPr>
      </w:pPr>
      <w:r>
        <w:rPr>
          <w:sz w:val="24"/>
        </w:rPr>
        <mc:AlternateContent>
          <mc:Choice Requires="wps">
            <w:drawing>
              <wp:anchor distT="0" distB="0" distL="114300" distR="114300" simplePos="0" relativeHeight="251673600" behindDoc="0" locked="0" layoutInCell="1" allowOverlap="1">
                <wp:simplePos x="0" y="0"/>
                <wp:positionH relativeFrom="column">
                  <wp:posOffset>1778000</wp:posOffset>
                </wp:positionH>
                <wp:positionV relativeFrom="paragraph">
                  <wp:posOffset>119380</wp:posOffset>
                </wp:positionV>
                <wp:extent cx="559435" cy="0"/>
                <wp:effectExtent l="0" t="38100" r="12065" b="38100"/>
                <wp:wrapNone/>
                <wp:docPr id="85" name="直接连接符 85"/>
                <wp:cNvGraphicFramePr/>
                <a:graphic xmlns:a="http://schemas.openxmlformats.org/drawingml/2006/main">
                  <a:graphicData uri="http://schemas.microsoft.com/office/word/2010/wordprocessingShape">
                    <wps:wsp>
                      <wps:cNvCnPr>
                        <a:cxnSpLocks noChangeShapeType="1"/>
                      </wps:cNvCnPr>
                      <wps:spPr bwMode="auto">
                        <a:xfrm>
                          <a:off x="0" y="0"/>
                          <a:ext cx="559435" cy="0"/>
                        </a:xfrm>
                        <a:prstGeom prst="line">
                          <a:avLst/>
                        </a:prstGeom>
                        <a:noFill/>
                        <a:ln w="9525">
                          <a:solidFill>
                            <a:srgbClr val="000000"/>
                          </a:solidFill>
                          <a:round/>
                          <a:tailEnd type="triangle"/>
                        </a:ln>
                        <a:effectLst/>
                      </wps:spPr>
                      <wps:bodyPr/>
                    </wps:wsp>
                  </a:graphicData>
                </a:graphic>
              </wp:anchor>
            </w:drawing>
          </mc:Choice>
          <mc:Fallback>
            <w:pict>
              <v:line id="_x0000_s1026" o:spid="_x0000_s1026" o:spt="20" style="position:absolute;left:0pt;margin-left:140pt;margin-top:9.4pt;height:0pt;width:44.05pt;z-index:251673600;mso-width-relative:page;mso-height-relative:page;" filled="f" stroked="t" coordsize="21600,21600" o:gfxdata="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h5kA12AAAAAkBAAAPAAAA&#10;AAAAAAEAIAAAACIAAABkcnMvZG93bnJldi54bWxQSwECFAAUAAAACACHTuJAdT0rlNwBAACHAwAA&#10;DgAAAAAAAAABACAAAAAnAQAAZHJzL2Uyb0RvYy54bWxQSwUGAAAAAAYABgBZAQAAdQUAAAAA&#10;">
                <v:fill on="f" focussize="0,0"/>
                <v:stroke color="#000000" joinstyle="round" endarrow="block"/>
                <v:imagedata o:title=""/>
                <o:lock v:ext="edit" aspectratio="f"/>
              </v:line>
            </w:pict>
          </mc:Fallback>
        </mc:AlternateContent>
      </w:r>
      <w:r>
        <w:rPr>
          <w:sz w:val="24"/>
        </w:rPr>
        <w:t>含</w:t>
      </w:r>
      <w:r>
        <w:rPr>
          <w:sz w:val="24"/>
          <w:vertAlign w:val="superscript"/>
        </w:rPr>
        <w:t>35</w:t>
      </w:r>
      <w:r>
        <w:rPr>
          <w:sz w:val="24"/>
        </w:rPr>
        <w:t>S的噬菌体+大肠杆菌</w:t>
      </w:r>
      <w:r>
        <w:rPr>
          <w:sz w:val="24"/>
        </w:rPr>
        <w:tab/>
      </w:r>
      <w:r>
        <w:rPr>
          <w:sz w:val="24"/>
        </w:rPr>
        <w:tab/>
      </w:r>
      <w:r>
        <w:rPr>
          <w:sz w:val="24"/>
        </w:rPr>
        <w:t xml:space="preserve">    上清液放射性</w:t>
      </w:r>
      <w:r>
        <w:rPr>
          <w:b/>
          <w:bCs/>
          <w:color w:val="FF0000"/>
          <w:sz w:val="24"/>
          <w:u w:val="single"/>
          <w:lang w:val="zh-CN"/>
        </w:rPr>
        <w:t>高</w:t>
      </w:r>
      <w:r>
        <w:rPr>
          <w:sz w:val="24"/>
        </w:rPr>
        <w:t>，沉淀物放射性</w:t>
      </w:r>
      <w:r>
        <w:rPr>
          <w:b/>
          <w:bCs/>
          <w:color w:val="FF0000"/>
          <w:sz w:val="24"/>
          <w:u w:val="single"/>
          <w:lang w:val="zh-CN"/>
        </w:rPr>
        <w:t>低</w:t>
      </w:r>
      <w:r>
        <w:rPr>
          <w:sz w:val="24"/>
        </w:rPr>
        <w:t>。</w:t>
      </w:r>
    </w:p>
    <w:p>
      <w:pPr>
        <w:adjustRightInd w:val="0"/>
        <w:snapToGrid w:val="0"/>
        <w:spacing w:after="0" w:line="360" w:lineRule="auto"/>
        <w:jc w:val="left"/>
        <w:rPr>
          <w:sz w:val="24"/>
        </w:rPr>
      </w:pPr>
      <w:r>
        <w:rPr>
          <w:sz w:val="24"/>
        </w:rPr>
        <mc:AlternateContent>
          <mc:Choice Requires="wps">
            <w:drawing>
              <wp:anchor distT="0" distB="0" distL="114300" distR="114300" simplePos="0" relativeHeight="251675648" behindDoc="0" locked="0" layoutInCell="1" allowOverlap="1">
                <wp:simplePos x="0" y="0"/>
                <wp:positionH relativeFrom="column">
                  <wp:posOffset>1760855</wp:posOffset>
                </wp:positionH>
                <wp:positionV relativeFrom="paragraph">
                  <wp:posOffset>98425</wp:posOffset>
                </wp:positionV>
                <wp:extent cx="619760" cy="0"/>
                <wp:effectExtent l="0" t="38100" r="8890" b="38100"/>
                <wp:wrapNone/>
                <wp:docPr id="86" name="直接连接符 86"/>
                <wp:cNvGraphicFramePr/>
                <a:graphic xmlns:a="http://schemas.openxmlformats.org/drawingml/2006/main">
                  <a:graphicData uri="http://schemas.microsoft.com/office/word/2010/wordprocessingShape">
                    <wps:wsp>
                      <wps:cNvCnPr>
                        <a:cxnSpLocks noChangeShapeType="1"/>
                      </wps:cNvCnPr>
                      <wps:spPr bwMode="auto">
                        <a:xfrm>
                          <a:off x="0" y="0"/>
                          <a:ext cx="619760" cy="0"/>
                        </a:xfrm>
                        <a:prstGeom prst="line">
                          <a:avLst/>
                        </a:prstGeom>
                        <a:noFill/>
                        <a:ln w="9525">
                          <a:solidFill>
                            <a:srgbClr val="000000"/>
                          </a:solidFill>
                          <a:round/>
                          <a:tailEnd type="triangle"/>
                        </a:ln>
                        <a:effectLst/>
                      </wps:spPr>
                      <wps:bodyPr/>
                    </wps:wsp>
                  </a:graphicData>
                </a:graphic>
              </wp:anchor>
            </w:drawing>
          </mc:Choice>
          <mc:Fallback>
            <w:pict>
              <v:line id="_x0000_s1026" o:spid="_x0000_s1026" o:spt="20" style="position:absolute;left:0pt;margin-left:138.65pt;margin-top:7.75pt;height:0pt;width:48.8pt;z-index:251675648;mso-width-relative:page;mso-height-relative:page;" filled="f" stroked="t" coordsize="21600,21600" o:gfxdata="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E7mb/ZAAAACQEAAA8A&#10;AAAAAAAAAQAgAAAAIgAAAGRycy9kb3ducmV2LnhtbFBLAQIUABQAAAAIAIdO4kBFSEv13QEAAIcD&#10;AAAOAAAAAAAAAAEAIAAAACgBAABkcnMvZTJvRG9jLnhtbFBLBQYAAAAABgAGAFkBAAB3BQAAAAA=&#10;">
                <v:fill on="f" focussize="0,0"/>
                <v:stroke color="#000000" joinstyle="round" endarrow="block"/>
                <v:imagedata o:title=""/>
                <o:lock v:ext="edit" aspectratio="f"/>
              </v:line>
            </w:pict>
          </mc:Fallback>
        </mc:AlternateContent>
      </w:r>
      <w:r>
        <w:rPr>
          <w:sz w:val="24"/>
        </w:rPr>
        <w:t>含</w:t>
      </w:r>
      <w:r>
        <w:rPr>
          <w:sz w:val="24"/>
          <w:vertAlign w:val="superscript"/>
        </w:rPr>
        <w:t>32</w:t>
      </w:r>
      <w:r>
        <w:rPr>
          <w:sz w:val="24"/>
        </w:rPr>
        <w:t>P的噬菌体+大肠杆菌</w:t>
      </w:r>
      <w:r>
        <w:rPr>
          <w:sz w:val="24"/>
        </w:rPr>
        <w:tab/>
      </w:r>
      <w:r>
        <w:rPr>
          <w:sz w:val="24"/>
        </w:rPr>
        <w:tab/>
      </w:r>
      <w:r>
        <w:rPr>
          <w:sz w:val="24"/>
        </w:rPr>
        <w:tab/>
      </w:r>
      <w:r>
        <w:rPr>
          <w:sz w:val="24"/>
        </w:rPr>
        <w:t>上清液放射性</w:t>
      </w:r>
      <w:r>
        <w:rPr>
          <w:b/>
          <w:bCs/>
          <w:color w:val="FF0000"/>
          <w:sz w:val="24"/>
          <w:u w:val="single"/>
          <w:lang w:val="zh-CN"/>
        </w:rPr>
        <w:t>低</w:t>
      </w:r>
      <w:r>
        <w:rPr>
          <w:sz w:val="24"/>
        </w:rPr>
        <w:t>，沉淀物放射性</w:t>
      </w:r>
      <w:r>
        <w:rPr>
          <w:b/>
          <w:bCs/>
          <w:color w:val="FF0000"/>
          <w:sz w:val="24"/>
          <w:u w:val="single"/>
          <w:lang w:val="zh-CN"/>
        </w:rPr>
        <w:t>高</w:t>
      </w:r>
      <w:r>
        <w:rPr>
          <w:sz w:val="24"/>
        </w:rPr>
        <w:t>。</w:t>
      </w:r>
    </w:p>
    <w:p>
      <w:pPr>
        <w:adjustRightInd w:val="0"/>
        <w:snapToGrid w:val="0"/>
        <w:spacing w:after="0" w:line="360" w:lineRule="auto"/>
        <w:jc w:val="left"/>
        <w:rPr>
          <w:sz w:val="24"/>
        </w:rPr>
      </w:pPr>
      <w:r>
        <w:rPr>
          <w:sz w:val="24"/>
        </w:rPr>
        <w:t>（5）实验结论：</w:t>
      </w:r>
      <w:r>
        <w:rPr>
          <w:b/>
          <w:bCs/>
          <w:color w:val="FF0000"/>
          <w:sz w:val="24"/>
          <w:u w:val="single"/>
          <w:lang w:val="zh-CN"/>
        </w:rPr>
        <w:t>DNA是遗传物质</w:t>
      </w:r>
      <w:r>
        <w:rPr>
          <w:sz w:val="24"/>
        </w:rPr>
        <w:t>。（注意：</w:t>
      </w:r>
      <w:r>
        <w:rPr>
          <w:b/>
          <w:bCs/>
          <w:color w:val="FF0000"/>
          <w:sz w:val="24"/>
          <w:u w:val="single"/>
        </w:rPr>
        <w:t>该实验没有证明蛋白质不是遗传物质</w:t>
      </w:r>
      <w:r>
        <w:rPr>
          <w:sz w:val="24"/>
        </w:rPr>
        <w:t>）</w:t>
      </w:r>
    </w:p>
    <w:p>
      <w:pPr>
        <w:adjustRightInd w:val="0"/>
        <w:snapToGrid w:val="0"/>
        <w:spacing w:after="0" w:line="360" w:lineRule="auto"/>
        <w:jc w:val="left"/>
        <w:rPr>
          <w:sz w:val="24"/>
        </w:rPr>
      </w:pPr>
    </w:p>
    <w:p>
      <w:pPr>
        <w:adjustRightInd w:val="0"/>
        <w:snapToGrid w:val="0"/>
        <w:spacing w:after="0" w:line="360" w:lineRule="auto"/>
        <w:jc w:val="left"/>
        <w:rPr>
          <w:sz w:val="24"/>
          <w:lang w:val="zh-CN"/>
        </w:rPr>
      </w:pPr>
      <w:r>
        <w:rPr>
          <w:sz w:val="24"/>
        </w:rPr>
        <w:t>3.</w:t>
      </w:r>
      <w:r>
        <w:rPr>
          <w:sz w:val="24"/>
          <w:lang w:val="zh-CN"/>
        </w:rPr>
        <w:t>实验误差分析</w:t>
      </w:r>
    </w:p>
    <w:p>
      <w:pPr>
        <w:adjustRightInd w:val="0"/>
        <w:snapToGrid w:val="0"/>
        <w:spacing w:after="0" w:line="360" w:lineRule="auto"/>
        <w:jc w:val="left"/>
        <w:rPr>
          <w:sz w:val="24"/>
          <w:lang w:val="zh-CN"/>
        </w:rPr>
      </w:pPr>
      <w:bookmarkStart w:id="71" w:name="bookmark224"/>
      <w:bookmarkEnd w:id="71"/>
      <w:r>
        <w:rPr>
          <w:sz w:val="24"/>
          <w:lang w:val="zh-CN"/>
        </w:rPr>
        <w:t>用</w:t>
      </w:r>
      <w:r>
        <w:rPr>
          <w:sz w:val="24"/>
          <w:vertAlign w:val="superscript"/>
        </w:rPr>
        <w:t>32</w:t>
      </w:r>
      <w:r>
        <w:rPr>
          <w:sz w:val="24"/>
        </w:rPr>
        <w:t>P</w:t>
      </w:r>
      <w:r>
        <w:rPr>
          <w:sz w:val="24"/>
          <w:lang w:val="zh-CN"/>
        </w:rPr>
        <w:t>标记的噬菌体侵染大肠杆菌,上清液中有少量放射性，原因是：</w:t>
      </w:r>
      <w:r>
        <w:rPr>
          <w:b/>
          <w:bCs/>
          <w:color w:val="FF0000"/>
          <w:sz w:val="24"/>
          <w:u w:val="single"/>
          <w:lang w:val="zh-CN"/>
        </w:rPr>
        <w:t>保温时间过短或过长</w:t>
      </w:r>
      <w:r>
        <w:rPr>
          <w:sz w:val="24"/>
          <w:lang w:val="zh-CN"/>
        </w:rPr>
        <w:t>。</w:t>
      </w:r>
    </w:p>
    <w:p>
      <w:pPr>
        <w:adjustRightInd w:val="0"/>
        <w:snapToGrid w:val="0"/>
        <w:spacing w:after="0" w:line="360" w:lineRule="auto"/>
        <w:jc w:val="left"/>
        <w:rPr>
          <w:sz w:val="24"/>
          <w:lang w:val="zh-CN"/>
        </w:rPr>
      </w:pPr>
      <w:bookmarkStart w:id="72" w:name="bookmark225"/>
      <w:bookmarkEnd w:id="72"/>
      <w:r>
        <w:rPr>
          <w:sz w:val="24"/>
          <w:lang w:val="zh-CN"/>
        </w:rPr>
        <w:t>用</w:t>
      </w:r>
      <w:r>
        <w:rPr>
          <w:sz w:val="24"/>
          <w:vertAlign w:val="superscript"/>
        </w:rPr>
        <w:t>35</w:t>
      </w:r>
      <w:r>
        <w:rPr>
          <w:sz w:val="24"/>
        </w:rPr>
        <w:t>S</w:t>
      </w:r>
      <w:r>
        <w:rPr>
          <w:sz w:val="24"/>
          <w:lang w:val="zh-CN"/>
        </w:rPr>
        <w:t>标记的噬菌体侵染大肠杆菌，沉淀物中也有少量放射性，原因是：</w:t>
      </w:r>
      <w:r>
        <w:rPr>
          <w:b/>
          <w:bCs/>
          <w:color w:val="FF0000"/>
          <w:sz w:val="24"/>
          <w:u w:val="single"/>
          <w:lang w:val="zh-CN"/>
        </w:rPr>
        <w:t>搅拌不充分</w:t>
      </w:r>
      <w:r>
        <w:rPr>
          <w:sz w:val="24"/>
          <w:lang w:val="zh-CN"/>
        </w:rPr>
        <w:t>。</w:t>
      </w:r>
    </w:p>
    <w:p>
      <w:pPr>
        <w:adjustRightInd w:val="0"/>
        <w:snapToGrid w:val="0"/>
        <w:spacing w:after="0" w:line="360" w:lineRule="auto"/>
        <w:jc w:val="left"/>
        <w:rPr>
          <w:sz w:val="24"/>
          <w:lang w:val="zh-CN"/>
        </w:rPr>
      </w:pPr>
    </w:p>
    <w:p>
      <w:pPr>
        <w:adjustRightInd w:val="0"/>
        <w:snapToGrid w:val="0"/>
        <w:spacing w:after="0" w:line="360" w:lineRule="auto"/>
        <w:jc w:val="left"/>
        <w:rPr>
          <w:sz w:val="24"/>
        </w:rPr>
      </w:pPr>
      <w:r>
        <w:rPr>
          <w:sz w:val="24"/>
        </w:rPr>
        <w:t>4.</w:t>
      </w:r>
      <w:r>
        <w:rPr>
          <w:sz w:val="24"/>
          <w:lang w:val="zh-CN"/>
        </w:rPr>
        <w:t>某研究人员模拟赫尔希和蔡斯关于噬菌体侵染细菌的实验，进行了以下 4 个实验：</w:t>
      </w:r>
      <w:r>
        <w:rPr>
          <w:rFonts w:hint="eastAsia" w:ascii="宋体" w:hAnsi="宋体" w:cs="宋体"/>
          <w:sz w:val="24"/>
          <w:lang w:val="zh-CN"/>
        </w:rPr>
        <w:t>①</w:t>
      </w:r>
      <w:r>
        <w:rPr>
          <w:sz w:val="24"/>
          <w:lang w:val="zh-CN"/>
        </w:rPr>
        <w:t>用</w:t>
      </w:r>
      <w:r>
        <w:rPr>
          <w:sz w:val="24"/>
          <w:vertAlign w:val="superscript"/>
          <w:lang w:val="zh-CN"/>
        </w:rPr>
        <w:t>32</w:t>
      </w:r>
      <w:r>
        <w:rPr>
          <w:sz w:val="24"/>
          <w:lang w:val="zh-CN"/>
        </w:rPr>
        <w:t>P 标记的噬菌体侵染未标记的细菌；</w:t>
      </w:r>
      <w:r>
        <w:rPr>
          <w:rFonts w:hint="eastAsia" w:ascii="宋体" w:hAnsi="宋体" w:cs="宋体"/>
          <w:sz w:val="24"/>
          <w:lang w:val="zh-CN"/>
        </w:rPr>
        <w:t>②</w:t>
      </w:r>
      <w:r>
        <w:rPr>
          <w:sz w:val="24"/>
          <w:lang w:val="zh-CN"/>
        </w:rPr>
        <w:t xml:space="preserve">用未标记的噬菌体侵染 </w:t>
      </w:r>
      <w:r>
        <w:rPr>
          <w:sz w:val="24"/>
          <w:vertAlign w:val="superscript"/>
          <w:lang w:val="zh-CN"/>
        </w:rPr>
        <w:t>35</w:t>
      </w:r>
      <w:r>
        <w:rPr>
          <w:sz w:val="24"/>
          <w:lang w:val="zh-CN"/>
        </w:rPr>
        <w:t>S 标记的细菌；</w:t>
      </w:r>
      <w:r>
        <w:rPr>
          <w:rFonts w:hint="eastAsia" w:ascii="宋体" w:hAnsi="宋体" w:cs="宋体"/>
          <w:sz w:val="24"/>
          <w:lang w:val="zh-CN"/>
        </w:rPr>
        <w:t>③</w:t>
      </w:r>
      <w:r>
        <w:rPr>
          <w:sz w:val="24"/>
          <w:lang w:val="zh-CN"/>
        </w:rPr>
        <w:t xml:space="preserve">用 </w:t>
      </w:r>
      <w:r>
        <w:rPr>
          <w:sz w:val="24"/>
          <w:vertAlign w:val="superscript"/>
          <w:lang w:val="zh-CN"/>
        </w:rPr>
        <w:t>15</w:t>
      </w:r>
      <w:r>
        <w:rPr>
          <w:sz w:val="24"/>
          <w:lang w:val="zh-CN"/>
        </w:rPr>
        <w:t>N 标记的噬菌体侵染未标记的细菌；</w:t>
      </w:r>
      <w:r>
        <w:rPr>
          <w:rFonts w:hint="eastAsia" w:ascii="宋体" w:hAnsi="宋体" w:cs="宋体"/>
          <w:sz w:val="24"/>
          <w:lang w:val="zh-CN"/>
        </w:rPr>
        <w:t>④</w:t>
      </w:r>
      <w:r>
        <w:rPr>
          <w:sz w:val="24"/>
          <w:lang w:val="zh-CN"/>
        </w:rPr>
        <w:t xml:space="preserve">用未标记的噬菌体侵染 </w:t>
      </w:r>
      <w:r>
        <w:rPr>
          <w:sz w:val="24"/>
          <w:vertAlign w:val="superscript"/>
          <w:lang w:val="zh-CN"/>
        </w:rPr>
        <w:t>3</w:t>
      </w:r>
      <w:r>
        <w:rPr>
          <w:sz w:val="24"/>
          <w:lang w:val="zh-CN"/>
        </w:rPr>
        <w:t>H 标记的细菌。以上 4 个实验，短保温时间后离心，检测到放射性的主要部分</w:t>
      </w:r>
      <w:r>
        <w:rPr>
          <w:sz w:val="24"/>
        </w:rPr>
        <w:t>分别</w:t>
      </w:r>
      <w:r>
        <w:rPr>
          <w:sz w:val="24"/>
          <w:lang w:val="zh-CN"/>
        </w:rPr>
        <w:t>是</w:t>
      </w:r>
      <w:r>
        <w:rPr>
          <w:sz w:val="24"/>
        </w:rPr>
        <w:t>沉</w:t>
      </w:r>
      <w:r>
        <w:rPr>
          <w:b/>
          <w:bCs/>
          <w:color w:val="FF0000"/>
          <w:sz w:val="24"/>
          <w:u w:val="single"/>
        </w:rPr>
        <w:t>淀物中、沉淀物中、上清液和沉淀物中、沉淀物中</w:t>
      </w:r>
      <w:r>
        <w:rPr>
          <w:sz w:val="24"/>
          <w:lang w:val="zh-CN"/>
        </w:rPr>
        <w:t>。</w:t>
      </w:r>
    </w:p>
    <w:p>
      <w:pPr>
        <w:adjustRightInd w:val="0"/>
        <w:snapToGrid w:val="0"/>
        <w:spacing w:after="0" w:line="360" w:lineRule="auto"/>
        <w:jc w:val="left"/>
        <w:rPr>
          <w:sz w:val="24"/>
        </w:rPr>
      </w:pPr>
      <w:r>
        <w:rPr>
          <w:sz w:val="24"/>
        </w:rPr>
        <w:t>5.</w:t>
      </w:r>
      <w:r>
        <w:rPr>
          <w:sz w:val="24"/>
          <w:lang w:val="zh-CN"/>
        </w:rPr>
        <w:t>某些病毒的</w:t>
      </w:r>
      <w:r>
        <w:rPr>
          <w:b/>
          <w:bCs/>
          <w:color w:val="FF0000"/>
          <w:sz w:val="24"/>
          <w:u w:val="single"/>
        </w:rPr>
        <w:t>RNA是遗传物质</w:t>
      </w:r>
      <w:r>
        <w:rPr>
          <w:sz w:val="24"/>
        </w:rPr>
        <w:t>（烟草花叶病毒、HIV、新冠病毒）</w:t>
      </w:r>
    </w:p>
    <w:p>
      <w:pPr>
        <w:pStyle w:val="24"/>
        <w:tabs>
          <w:tab w:val="left" w:pos="500"/>
        </w:tabs>
        <w:spacing w:after="60" w:line="360" w:lineRule="auto"/>
        <w:rPr>
          <w:rFonts w:ascii="Times New Roman" w:hAnsi="Times New Roman" w:cs="Times New Roman"/>
          <w:sz w:val="24"/>
          <w:szCs w:val="24"/>
          <w:lang w:val="zh-CN" w:eastAsia="zh-CN" w:bidi="ar-SA"/>
        </w:rPr>
      </w:pPr>
      <w:r>
        <w:rPr>
          <w:rFonts w:ascii="Times New Roman" w:hAnsi="Times New Roman" w:cs="Times New Roman"/>
          <w:sz w:val="24"/>
          <w:szCs w:val="24"/>
          <w:lang w:val="zh-CN" w:eastAsia="zh-CN" w:bidi="ar-SA"/>
        </w:rPr>
        <w:t>烟草花叶病毒：</w:t>
      </w:r>
      <w:r>
        <w:rPr>
          <w:rFonts w:ascii="Times New Roman" w:hAnsi="Times New Roman" w:cs="Times New Roman"/>
          <w:b/>
          <w:bCs/>
          <w:color w:val="FF0000"/>
          <w:sz w:val="24"/>
          <w:szCs w:val="24"/>
          <w:u w:val="single"/>
          <w:lang w:val="zh-CN" w:eastAsia="zh-CN" w:bidi="ar-SA"/>
        </w:rPr>
        <w:t>无</w:t>
      </w:r>
      <w:r>
        <w:rPr>
          <w:rFonts w:ascii="Times New Roman" w:hAnsi="Times New Roman" w:cs="Times New Roman"/>
          <w:sz w:val="24"/>
          <w:szCs w:val="24"/>
          <w:lang w:val="zh-CN" w:eastAsia="zh-CN" w:bidi="ar-SA"/>
        </w:rPr>
        <w:t>细胞结构,由</w:t>
      </w:r>
      <w:r>
        <w:rPr>
          <w:rFonts w:ascii="Times New Roman" w:hAnsi="Times New Roman" w:cs="Times New Roman"/>
          <w:b/>
          <w:bCs/>
          <w:color w:val="FF0000"/>
          <w:sz w:val="24"/>
          <w:szCs w:val="24"/>
          <w:u w:val="single"/>
          <w:lang w:val="en-US" w:eastAsia="zh-CN" w:bidi="ar-SA"/>
        </w:rPr>
        <w:t>RNA</w:t>
      </w:r>
      <w:r>
        <w:rPr>
          <w:rFonts w:ascii="Times New Roman" w:hAnsi="Times New Roman" w:cs="Times New Roman"/>
          <w:sz w:val="24"/>
          <w:szCs w:val="24"/>
          <w:lang w:val="zh-CN" w:eastAsia="zh-CN" w:bidi="ar-SA"/>
        </w:rPr>
        <w:t>和</w:t>
      </w:r>
      <w:r>
        <w:rPr>
          <w:rFonts w:ascii="Times New Roman" w:hAnsi="Times New Roman" w:cs="Times New Roman"/>
          <w:b/>
          <w:bCs/>
          <w:color w:val="FF0000"/>
          <w:sz w:val="24"/>
          <w:szCs w:val="24"/>
          <w:u w:val="single"/>
          <w:lang w:val="zh-CN" w:eastAsia="zh-CN" w:bidi="ar-SA"/>
        </w:rPr>
        <w:t>蛋白质</w:t>
      </w:r>
      <w:r>
        <w:rPr>
          <w:rFonts w:ascii="Times New Roman" w:hAnsi="Times New Roman" w:cs="Times New Roman"/>
          <w:sz w:val="24"/>
          <w:szCs w:val="24"/>
          <w:lang w:val="zh-CN" w:eastAsia="zh-CN" w:bidi="ar-SA"/>
        </w:rPr>
        <w:t xml:space="preserve"> 外壳组成。</w:t>
      </w:r>
    </w:p>
    <w:p>
      <w:pPr>
        <w:numPr>
          <w:ilvl w:val="0"/>
          <w:numId w:val="3"/>
        </w:numPr>
        <w:tabs>
          <w:tab w:val="left" w:pos="677"/>
        </w:tabs>
        <w:autoSpaceDE w:val="0"/>
        <w:autoSpaceDN w:val="0"/>
        <w:spacing w:line="360" w:lineRule="auto"/>
        <w:ind w:left="676" w:hanging="525"/>
        <w:rPr>
          <w:sz w:val="24"/>
          <w:lang w:val="zh-CN"/>
        </w:rPr>
      </w:pPr>
      <w:r>
        <w:rPr>
          <w:sz w:val="24"/>
          <w:lang w:val="zh-CN"/>
        </w:rPr>
        <w:t>实验过程</w:t>
      </w:r>
    </w:p>
    <w:p>
      <w:pPr>
        <w:tabs>
          <w:tab w:val="left" w:pos="677"/>
        </w:tabs>
        <w:autoSpaceDE w:val="0"/>
        <w:autoSpaceDN w:val="0"/>
        <w:spacing w:line="360" w:lineRule="auto"/>
        <w:ind w:left="151"/>
        <w:jc w:val="center"/>
        <w:rPr>
          <w:sz w:val="24"/>
          <w:lang w:val="zh-CN"/>
        </w:rPr>
      </w:pPr>
      <w:r>
        <w:rPr>
          <w:sz w:val="24"/>
        </w:rPr>
        <w:drawing>
          <wp:inline distT="0" distB="0" distL="0" distR="0">
            <wp:extent cx="2249805" cy="953770"/>
            <wp:effectExtent l="0" t="0" r="17145" b="17780"/>
            <wp:docPr id="11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2.jpeg"/>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50000" cy="954000"/>
                    </a:xfrm>
                    <a:prstGeom prst="rect">
                      <a:avLst/>
                    </a:prstGeom>
                  </pic:spPr>
                </pic:pic>
              </a:graphicData>
            </a:graphic>
          </wp:inline>
        </w:drawing>
      </w:r>
    </w:p>
    <w:p>
      <w:pPr>
        <w:adjustRightInd w:val="0"/>
        <w:snapToGrid w:val="0"/>
        <w:spacing w:after="0" w:line="360" w:lineRule="auto"/>
        <w:jc w:val="left"/>
        <w:rPr>
          <w:sz w:val="24"/>
        </w:rPr>
      </w:pPr>
      <w:r>
        <w:rPr>
          <w:sz w:val="24"/>
          <w:lang w:val="zh-CN"/>
        </w:rPr>
        <w:t>结论：</w:t>
      </w:r>
      <w:r>
        <w:rPr>
          <w:b/>
          <w:bCs/>
          <w:color w:val="FF0000"/>
          <w:sz w:val="24"/>
          <w:u w:val="single"/>
        </w:rPr>
        <w:t>RNA</w:t>
      </w:r>
      <w:r>
        <w:rPr>
          <w:b/>
          <w:bCs/>
          <w:color w:val="FF0000"/>
          <w:sz w:val="24"/>
          <w:u w:val="single"/>
          <w:lang w:val="zh-CN"/>
        </w:rPr>
        <w:t>是遗传物质，</w:t>
      </w:r>
      <w:r>
        <w:rPr>
          <w:b/>
          <w:bCs/>
          <w:color w:val="FF0000"/>
          <w:sz w:val="24"/>
          <w:u w:val="single"/>
        </w:rPr>
        <w:t>蛋白质捕食遗传物质。</w:t>
      </w:r>
    </w:p>
    <w:p>
      <w:pPr>
        <w:adjustRightInd w:val="0"/>
        <w:snapToGrid w:val="0"/>
        <w:spacing w:after="0" w:line="360" w:lineRule="auto"/>
        <w:jc w:val="left"/>
        <w:rPr>
          <w:sz w:val="24"/>
        </w:rPr>
      </w:pPr>
      <w:r>
        <w:rPr>
          <w:sz w:val="24"/>
        </w:rPr>
        <w:t>6.因为</w:t>
      </w:r>
      <w:r>
        <w:rPr>
          <w:b/>
          <w:bCs/>
          <w:color w:val="FF0000"/>
          <w:sz w:val="24"/>
          <w:u w:val="single"/>
          <w:lang w:val="zh-CN"/>
        </w:rPr>
        <w:t>绝大多数</w:t>
      </w:r>
      <w:r>
        <w:rPr>
          <w:sz w:val="24"/>
        </w:rPr>
        <w:t>生物的遗传物质是</w:t>
      </w:r>
      <w:r>
        <w:rPr>
          <w:b/>
          <w:bCs/>
          <w:color w:val="FF0000"/>
          <w:sz w:val="24"/>
          <w:u w:val="single"/>
          <w:lang w:val="zh-CN"/>
        </w:rPr>
        <w:t>DNA</w:t>
      </w:r>
      <w:r>
        <w:rPr>
          <w:sz w:val="24"/>
        </w:rPr>
        <w:t>，所以说</w:t>
      </w:r>
      <w:r>
        <w:rPr>
          <w:b/>
          <w:bCs/>
          <w:color w:val="FF0000"/>
          <w:sz w:val="24"/>
          <w:u w:val="single"/>
          <w:lang w:val="zh-CN"/>
        </w:rPr>
        <w:t>DNA</w:t>
      </w:r>
      <w:r>
        <w:rPr>
          <w:sz w:val="24"/>
        </w:rPr>
        <w:t>是</w:t>
      </w:r>
      <w:r>
        <w:rPr>
          <w:b/>
          <w:bCs/>
          <w:color w:val="FF0000"/>
          <w:sz w:val="24"/>
          <w:u w:val="single"/>
          <w:lang w:val="zh-CN"/>
        </w:rPr>
        <w:t>主要</w:t>
      </w:r>
      <w:r>
        <w:rPr>
          <w:sz w:val="24"/>
        </w:rPr>
        <w:t>的遗传物质。</w:t>
      </w:r>
    </w:p>
    <w:p>
      <w:pPr>
        <w:adjustRightInd w:val="0"/>
        <w:snapToGrid w:val="0"/>
        <w:spacing w:after="0" w:line="360" w:lineRule="auto"/>
        <w:jc w:val="left"/>
        <w:rPr>
          <w:b/>
          <w:bCs/>
          <w:sz w:val="24"/>
        </w:rPr>
      </w:pPr>
    </w:p>
    <w:p>
      <w:pPr>
        <w:numPr>
          <w:ilvl w:val="0"/>
          <w:numId w:val="4"/>
        </w:numPr>
        <w:adjustRightInd w:val="0"/>
        <w:snapToGrid w:val="0"/>
        <w:spacing w:after="0" w:line="360" w:lineRule="auto"/>
        <w:ind w:firstLine="3600" w:firstLineChars="1200"/>
        <w:jc w:val="left"/>
        <w:rPr>
          <w:sz w:val="30"/>
          <w:szCs w:val="30"/>
        </w:rPr>
      </w:pPr>
      <w:r>
        <w:rPr>
          <w:b/>
          <w:bCs/>
          <w:sz w:val="30"/>
          <w:szCs w:val="30"/>
        </w:rPr>
        <w:t xml:space="preserve"> </w:t>
      </w:r>
      <w:r>
        <w:rPr>
          <w:sz w:val="30"/>
          <w:szCs w:val="30"/>
        </w:rPr>
        <w:t>DNA分子的结构</w:t>
      </w:r>
    </w:p>
    <w:p>
      <w:pPr>
        <w:pStyle w:val="24"/>
        <w:spacing w:after="0" w:line="360" w:lineRule="auto"/>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1.DNA双螺旋结构模型的构建</w:t>
      </w:r>
    </w:p>
    <w:p>
      <w:pPr>
        <w:pStyle w:val="24"/>
        <w:tabs>
          <w:tab w:val="left" w:pos="485"/>
        </w:tabs>
        <w:spacing w:after="0" w:line="360" w:lineRule="auto"/>
        <w:rPr>
          <w:rFonts w:ascii="Times New Roman" w:hAnsi="Times New Roman" w:cs="Times New Roman"/>
          <w:sz w:val="24"/>
          <w:szCs w:val="24"/>
          <w:lang w:val="en-US" w:eastAsia="zh-CN" w:bidi="ar-SA"/>
        </w:rPr>
      </w:pPr>
      <w:bookmarkStart w:id="73" w:name="bookmark234"/>
      <w:r>
        <w:rPr>
          <w:rFonts w:ascii="Times New Roman" w:hAnsi="Times New Roman" w:cs="Times New Roman"/>
          <w:sz w:val="24"/>
          <w:szCs w:val="24"/>
          <w:lang w:val="en-US" w:eastAsia="zh-CN" w:bidi="ar-SA"/>
        </w:rPr>
        <w:t>（</w:t>
      </w:r>
      <w:bookmarkEnd w:id="73"/>
      <w:r>
        <w:rPr>
          <w:rFonts w:ascii="Times New Roman" w:hAnsi="Times New Roman" w:cs="Times New Roman"/>
          <w:sz w:val="24"/>
          <w:szCs w:val="24"/>
          <w:lang w:val="en-US" w:eastAsia="zh-CN" w:bidi="ar-SA"/>
        </w:rPr>
        <w:t>1）构建者：</w:t>
      </w:r>
      <w:r>
        <w:rPr>
          <w:rFonts w:ascii="Times New Roman" w:hAnsi="Times New Roman" w:cs="Times New Roman"/>
          <w:b/>
          <w:bCs/>
          <w:color w:val="FF0000"/>
          <w:sz w:val="24"/>
          <w:szCs w:val="24"/>
          <w:u w:val="single"/>
          <w:lang w:val="en-US" w:eastAsia="zh-CN" w:bidi="ar-SA"/>
        </w:rPr>
        <w:t>沃森和克</w:t>
      </w:r>
      <w:r>
        <w:rPr>
          <w:rFonts w:ascii="Times New Roman" w:hAnsi="Times New Roman" w:cs="Times New Roman"/>
          <w:b/>
          <w:bCs/>
          <w:color w:val="FF0000"/>
          <w:sz w:val="24"/>
          <w:szCs w:val="24"/>
          <w:u w:val="single"/>
          <w:lang w:val="zh-CN" w:eastAsia="zh-CN" w:bidi="ar-SA"/>
        </w:rPr>
        <w:t>里克</w:t>
      </w:r>
      <w:r>
        <w:rPr>
          <w:rFonts w:ascii="Times New Roman" w:hAnsi="Times New Roman" w:cs="Times New Roman"/>
          <w:sz w:val="24"/>
          <w:szCs w:val="24"/>
          <w:lang w:val="zh-CN" w:eastAsia="zh-CN" w:bidi="ar-SA"/>
        </w:rPr>
        <w:t>。</w:t>
      </w:r>
    </w:p>
    <w:p>
      <w:pPr>
        <w:pStyle w:val="24"/>
        <w:tabs>
          <w:tab w:val="left" w:pos="485"/>
        </w:tabs>
        <w:spacing w:after="0" w:line="360" w:lineRule="auto"/>
        <w:rPr>
          <w:rFonts w:ascii="Times New Roman" w:hAnsi="Times New Roman" w:cs="Times New Roman"/>
          <w:sz w:val="24"/>
          <w:szCs w:val="24"/>
          <w:lang w:val="en-US" w:eastAsia="zh-CN" w:bidi="ar-SA"/>
        </w:rPr>
      </w:pPr>
      <w:bookmarkStart w:id="74" w:name="bookmark235"/>
      <w:r>
        <w:rPr>
          <w:rFonts w:ascii="Times New Roman" w:hAnsi="Times New Roman" w:cs="Times New Roman"/>
          <w:sz w:val="24"/>
          <w:szCs w:val="24"/>
          <w:lang w:val="en-US" w:eastAsia="zh-CN" w:bidi="ar-SA"/>
        </w:rPr>
        <w:t>（</w:t>
      </w:r>
      <w:bookmarkEnd w:id="74"/>
      <w:r>
        <w:rPr>
          <w:rFonts w:ascii="Times New Roman" w:hAnsi="Times New Roman" w:cs="Times New Roman"/>
          <w:sz w:val="24"/>
          <w:szCs w:val="24"/>
          <w:lang w:val="en-US" w:eastAsia="zh-CN" w:bidi="ar-SA"/>
        </w:rPr>
        <w:t>2）构建依据和模型</w:t>
      </w:r>
    </w:p>
    <w:p>
      <w:pPr>
        <w:pStyle w:val="24"/>
        <w:spacing w:after="60" w:line="360" w:lineRule="auto"/>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依据1： DNA分子是以</w:t>
      </w:r>
      <w:r>
        <w:rPr>
          <w:rFonts w:ascii="Times New Roman" w:hAnsi="Times New Roman" w:cs="Times New Roman"/>
          <w:b/>
          <w:bCs/>
          <w:color w:val="FF0000"/>
          <w:sz w:val="24"/>
          <w:szCs w:val="24"/>
          <w:u w:val="single"/>
          <w:lang w:val="en-US" w:eastAsia="zh-CN" w:bidi="ar-SA"/>
        </w:rPr>
        <w:t>4种脱氧核苷酸</w:t>
      </w:r>
      <w:r>
        <w:rPr>
          <w:rFonts w:ascii="Times New Roman" w:hAnsi="Times New Roman" w:cs="Times New Roman"/>
          <w:sz w:val="24"/>
          <w:szCs w:val="24"/>
          <w:lang w:val="en-US" w:eastAsia="zh-CN" w:bidi="ar-SA"/>
        </w:rPr>
        <w:t>为单位连接而成的长链,这</w:t>
      </w:r>
      <w:r>
        <w:rPr>
          <w:rFonts w:ascii="Times New Roman" w:hAnsi="Times New Roman" w:cs="Times New Roman"/>
          <w:b/>
          <w:bCs/>
          <w:color w:val="FF0000"/>
          <w:sz w:val="24"/>
          <w:szCs w:val="24"/>
          <w:u w:val="single"/>
          <w:lang w:val="en-US" w:eastAsia="zh-CN" w:bidi="ar-SA"/>
        </w:rPr>
        <w:t>4种脱氧核苷酸</w:t>
      </w:r>
      <w:r>
        <w:rPr>
          <w:rFonts w:ascii="Times New Roman" w:hAnsi="Times New Roman" w:cs="Times New Roman"/>
          <w:sz w:val="24"/>
          <w:szCs w:val="24"/>
          <w:lang w:val="en-US" w:eastAsia="zh-CN" w:bidi="ar-SA"/>
        </w:rPr>
        <w:t>分别含有</w:t>
      </w:r>
      <w:r>
        <w:rPr>
          <w:rFonts w:ascii="Times New Roman" w:hAnsi="Times New Roman" w:cs="Times New Roman"/>
          <w:b/>
          <w:bCs/>
          <w:color w:val="FF0000"/>
          <w:sz w:val="24"/>
          <w:szCs w:val="24"/>
          <w:u w:val="single"/>
          <w:lang w:val="en-US" w:eastAsia="zh-CN" w:bidi="ar-SA"/>
        </w:rPr>
        <w:t>A、T、C、G</w:t>
      </w:r>
      <w:r>
        <w:rPr>
          <w:rFonts w:ascii="Times New Roman" w:hAnsi="Times New Roman" w:cs="Times New Roman"/>
          <w:sz w:val="24"/>
          <w:szCs w:val="24"/>
          <w:lang w:val="en-US" w:eastAsia="zh-CN" w:bidi="ar-SA"/>
        </w:rPr>
        <w:t xml:space="preserve"> 四种碱基。</w:t>
      </w:r>
    </w:p>
    <w:p>
      <w:pPr>
        <w:pStyle w:val="24"/>
        <w:spacing w:after="0" w:line="360" w:lineRule="auto"/>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依据2：据</w:t>
      </w:r>
      <w:r>
        <w:rPr>
          <w:rFonts w:ascii="Times New Roman" w:hAnsi="Times New Roman" w:cs="Times New Roman"/>
          <w:b/>
          <w:bCs/>
          <w:color w:val="FF0000"/>
          <w:sz w:val="24"/>
          <w:szCs w:val="24"/>
          <w:u w:val="single"/>
          <w:lang w:val="en-US" w:eastAsia="zh-CN" w:bidi="ar-SA"/>
        </w:rPr>
        <w:t>威尔金斯和其同事富兰克林</w:t>
      </w:r>
      <w:r>
        <w:rPr>
          <w:rFonts w:ascii="Times New Roman" w:hAnsi="Times New Roman" w:cs="Times New Roman"/>
          <w:sz w:val="24"/>
          <w:szCs w:val="24"/>
          <w:lang w:val="en-US" w:eastAsia="zh-CN" w:bidi="ar-SA"/>
        </w:rPr>
        <w:t>的DNA衍射图谱→沃森和克里克推算出DNA分子呈螺旋结构。</w:t>
      </w:r>
    </w:p>
    <w:p>
      <w:pPr>
        <w:pStyle w:val="24"/>
        <w:spacing w:after="0" w:line="360" w:lineRule="auto"/>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→模型1：碱基位于</w:t>
      </w:r>
      <w:r>
        <w:rPr>
          <w:rFonts w:ascii="Times New Roman" w:hAnsi="Times New Roman" w:cs="Times New Roman"/>
          <w:b/>
          <w:bCs/>
          <w:color w:val="FF0000"/>
          <w:sz w:val="24"/>
          <w:szCs w:val="24"/>
          <w:u w:val="single"/>
          <w:lang w:val="en-US" w:eastAsia="zh-CN" w:bidi="ar-SA"/>
        </w:rPr>
        <w:t>螺旋外部</w:t>
      </w:r>
      <w:r>
        <w:rPr>
          <w:rFonts w:ascii="Times New Roman" w:hAnsi="Times New Roman" w:cs="Times New Roman"/>
          <w:sz w:val="24"/>
          <w:szCs w:val="24"/>
          <w:lang w:val="en-US" w:eastAsia="zh-CN" w:bidi="ar-SA"/>
        </w:rPr>
        <w:t>的双螺旋和三螺旋结构模型。</w:t>
      </w:r>
    </w:p>
    <w:p>
      <w:pPr>
        <w:pStyle w:val="24"/>
        <w:spacing w:after="0" w:line="360" w:lineRule="auto"/>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→模型2：</w:t>
      </w:r>
      <w:r>
        <w:rPr>
          <w:rFonts w:ascii="Times New Roman" w:hAnsi="Times New Roman" w:cs="Times New Roman"/>
          <w:b/>
          <w:bCs/>
          <w:color w:val="FF0000"/>
          <w:sz w:val="24"/>
          <w:szCs w:val="24"/>
          <w:u w:val="single"/>
          <w:lang w:val="en-US" w:eastAsia="zh-CN" w:bidi="ar-SA"/>
        </w:rPr>
        <w:t>磷酸-脱氧核苷酸</w:t>
      </w:r>
      <w:r>
        <w:rPr>
          <w:rFonts w:ascii="Times New Roman" w:hAnsi="Times New Roman" w:cs="Times New Roman"/>
          <w:sz w:val="24"/>
          <w:szCs w:val="24"/>
          <w:lang w:val="en-US" w:eastAsia="zh-CN" w:bidi="ar-SA"/>
        </w:rPr>
        <w:t>为骨架安排在螺旋外部,</w:t>
      </w:r>
      <w:r>
        <w:rPr>
          <w:rFonts w:ascii="Times New Roman" w:hAnsi="Times New Roman" w:cs="Times New Roman"/>
          <w:b/>
          <w:bCs/>
          <w:color w:val="FF0000"/>
          <w:sz w:val="24"/>
          <w:szCs w:val="24"/>
          <w:u w:val="single"/>
          <w:lang w:val="en-US" w:eastAsia="zh-CN" w:bidi="ar-SA"/>
        </w:rPr>
        <w:t>碱基</w:t>
      </w:r>
      <w:r>
        <w:rPr>
          <w:rFonts w:ascii="Times New Roman" w:hAnsi="Times New Roman" w:cs="Times New Roman"/>
          <w:sz w:val="24"/>
          <w:szCs w:val="24"/>
          <w:lang w:val="en-US" w:eastAsia="zh-CN" w:bidi="ar-SA"/>
        </w:rPr>
        <w:t>安排在螺旋内部的双链</w:t>
      </w:r>
      <w:r>
        <w:rPr>
          <w:rFonts w:ascii="Times New Roman" w:hAnsi="Times New Roman" w:cs="Times New Roman"/>
          <w:sz w:val="24"/>
          <w:szCs w:val="24"/>
          <w:lang w:val="zh-CN" w:eastAsia="zh-CN" w:bidi="ar-SA"/>
        </w:rPr>
        <w:t>螺旋，</w:t>
      </w:r>
      <w:r>
        <w:rPr>
          <w:rFonts w:ascii="Times New Roman" w:hAnsi="Times New Roman" w:cs="Times New Roman"/>
          <w:sz w:val="24"/>
          <w:szCs w:val="24"/>
          <w:lang w:val="en-US" w:eastAsia="zh-CN" w:bidi="ar-SA"/>
        </w:rPr>
        <w:t xml:space="preserve">相同碱基进行配对。 </w:t>
      </w:r>
    </w:p>
    <w:p>
      <w:pPr>
        <w:pStyle w:val="24"/>
        <w:spacing w:after="0" w:line="360" w:lineRule="auto"/>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依据3：査可夫提供信息：</w:t>
      </w:r>
      <w:r>
        <w:rPr>
          <w:rFonts w:ascii="Times New Roman" w:hAnsi="Times New Roman" w:cs="Times New Roman"/>
          <w:b/>
          <w:bCs/>
          <w:color w:val="FF0000"/>
          <w:sz w:val="24"/>
          <w:szCs w:val="24"/>
          <w:u w:val="single"/>
          <w:lang w:val="en-US" w:eastAsia="zh-CN" w:bidi="ar-SA"/>
        </w:rPr>
        <w:t>腺嘌呤（A）</w:t>
      </w:r>
      <w:r>
        <w:rPr>
          <w:rFonts w:ascii="Times New Roman" w:hAnsi="Times New Roman" w:cs="Times New Roman"/>
          <w:sz w:val="24"/>
          <w:szCs w:val="24"/>
          <w:lang w:val="en-US" w:eastAsia="zh-CN" w:bidi="ar-SA"/>
        </w:rPr>
        <w:t>的量总是等于胸腺嘧啶（T）的量，</w:t>
      </w:r>
      <w:r>
        <w:rPr>
          <w:rFonts w:ascii="Times New Roman" w:hAnsi="Times New Roman" w:cs="Times New Roman"/>
          <w:b/>
          <w:bCs/>
          <w:color w:val="FF0000"/>
          <w:sz w:val="24"/>
          <w:szCs w:val="24"/>
          <w:u w:val="single"/>
          <w:lang w:val="en-US" w:eastAsia="zh-CN" w:bidi="ar-SA"/>
        </w:rPr>
        <w:t>鸟嘌呤（G）</w:t>
      </w:r>
      <w:r>
        <w:rPr>
          <w:rFonts w:ascii="Times New Roman" w:hAnsi="Times New Roman" w:cs="Times New Roman"/>
          <w:sz w:val="24"/>
          <w:szCs w:val="24"/>
          <w:lang w:val="en-US" w:eastAsia="zh-CN" w:bidi="ar-SA"/>
        </w:rPr>
        <w:t>的量总是等于胞嘧啶（C）的量。</w:t>
      </w:r>
    </w:p>
    <w:p>
      <w:pPr>
        <w:pStyle w:val="24"/>
        <w:spacing w:after="60" w:line="360" w:lineRule="auto"/>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→模型3： A</w:t>
      </w:r>
      <w:r>
        <w:rPr>
          <w:rFonts w:ascii="Times New Roman" w:hAnsi="Times New Roman" w:cs="Times New Roman"/>
          <w:sz w:val="24"/>
          <w:szCs w:val="24"/>
          <w:lang w:val="zh-CN" w:eastAsia="zh-CN" w:bidi="ar-SA"/>
        </w:rPr>
        <w:t>与</w:t>
      </w:r>
      <w:r>
        <w:rPr>
          <w:rFonts w:ascii="Times New Roman" w:hAnsi="Times New Roman" w:cs="Times New Roman"/>
          <w:b/>
          <w:bCs/>
          <w:color w:val="FF0000"/>
          <w:sz w:val="24"/>
          <w:szCs w:val="24"/>
          <w:u w:val="single"/>
          <w:lang w:val="en-US" w:eastAsia="zh-CN" w:bidi="ar-SA"/>
        </w:rPr>
        <w:t>T</w:t>
      </w:r>
      <w:r>
        <w:rPr>
          <w:rFonts w:ascii="Times New Roman" w:hAnsi="Times New Roman" w:cs="Times New Roman"/>
          <w:sz w:val="24"/>
          <w:szCs w:val="24"/>
          <w:lang w:val="en-US" w:eastAsia="zh-CN" w:bidi="ar-SA"/>
        </w:rPr>
        <w:t>配对，G与</w:t>
      </w:r>
      <w:r>
        <w:rPr>
          <w:rFonts w:ascii="Times New Roman" w:hAnsi="Times New Roman" w:cs="Times New Roman"/>
          <w:b/>
          <w:bCs/>
          <w:color w:val="FF0000"/>
          <w:sz w:val="24"/>
          <w:szCs w:val="24"/>
          <w:u w:val="single"/>
          <w:lang w:val="en-US" w:eastAsia="zh-CN" w:bidi="ar-SA"/>
        </w:rPr>
        <w:t>C</w:t>
      </w:r>
      <w:r>
        <w:rPr>
          <w:rFonts w:ascii="Times New Roman" w:hAnsi="Times New Roman" w:cs="Times New Roman"/>
          <w:sz w:val="24"/>
          <w:szCs w:val="24"/>
          <w:lang w:val="en-US" w:eastAsia="zh-CN" w:bidi="ar-SA"/>
        </w:rPr>
        <w:t>。配对的双螺旋结构模型。结果发现：A-T碱基对与G—C碱基对具有相同的形状和直径,组成的DNA分子具有些的直径， 能够解释A、T、G、C的数量关系，也能解释DNA 的复制。</w:t>
      </w:r>
    </w:p>
    <w:p>
      <w:pPr>
        <w:pStyle w:val="24"/>
        <w:spacing w:after="60" w:line="360" w:lineRule="auto"/>
        <w:rPr>
          <w:rFonts w:ascii="Times New Roman" w:hAnsi="Times New Roman" w:cs="Times New Roman"/>
          <w:sz w:val="24"/>
          <w:szCs w:val="24"/>
          <w:lang w:val="en-US" w:eastAsia="zh-CN" w:bidi="ar-SA"/>
        </w:rPr>
      </w:pPr>
    </w:p>
    <w:p>
      <w:pPr>
        <w:pStyle w:val="24"/>
        <w:spacing w:after="60" w:line="360" w:lineRule="auto"/>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drawing>
          <wp:anchor distT="0" distB="0" distL="114300" distR="962025" simplePos="0" relativeHeight="251686912" behindDoc="0" locked="0" layoutInCell="1" allowOverlap="1">
            <wp:simplePos x="0" y="0"/>
            <wp:positionH relativeFrom="page">
              <wp:posOffset>5128895</wp:posOffset>
            </wp:positionH>
            <wp:positionV relativeFrom="margin">
              <wp:posOffset>5422265</wp:posOffset>
            </wp:positionV>
            <wp:extent cx="1558290" cy="755015"/>
            <wp:effectExtent l="0" t="0" r="3810" b="6985"/>
            <wp:wrapSquare wrapText="bothSides"/>
            <wp:docPr id="118" name="Shape 118"/>
            <wp:cNvGraphicFramePr/>
            <a:graphic xmlns:a="http://schemas.openxmlformats.org/drawingml/2006/main">
              <a:graphicData uri="http://schemas.openxmlformats.org/drawingml/2006/picture">
                <pic:pic xmlns:pic="http://schemas.openxmlformats.org/drawingml/2006/picture">
                  <pic:nvPicPr>
                    <pic:cNvPr id="118" name="Shape 118"/>
                    <pic:cNvPicPr/>
                  </pic:nvPicPr>
                  <pic:blipFill>
                    <a:blip r:embed="rId31"/>
                    <a:stretch>
                      <a:fillRect/>
                    </a:stretch>
                  </pic:blipFill>
                  <pic:spPr>
                    <a:xfrm>
                      <a:off x="0" y="0"/>
                      <a:ext cx="1558290" cy="755015"/>
                    </a:xfrm>
                    <a:prstGeom prst="rect">
                      <a:avLst/>
                    </a:prstGeom>
                  </pic:spPr>
                </pic:pic>
              </a:graphicData>
            </a:graphic>
          </wp:anchor>
        </w:drawing>
      </w:r>
      <w:r>
        <w:rPr>
          <w:rFonts w:ascii="Times New Roman" w:hAnsi="Times New Roman" w:cs="Times New Roman"/>
          <w:sz w:val="24"/>
          <w:szCs w:val="24"/>
          <w:lang w:val="en-US" w:eastAsia="zh-CN" w:bidi="ar-SA"/>
        </w:rPr>
        <w:t>2.DNA分子的结构</w:t>
      </w:r>
    </w:p>
    <w:p>
      <w:pPr>
        <w:pStyle w:val="24"/>
        <w:spacing w:after="60" w:line="360" w:lineRule="auto"/>
        <w:rPr>
          <w:rFonts w:ascii="Times New Roman" w:hAnsi="Times New Roman" w:cs="Times New Roman"/>
          <w:sz w:val="24"/>
          <w:szCs w:val="24"/>
          <w:lang w:val="en-US" w:eastAsia="zh-CN" w:bidi="ar-SA"/>
        </w:rPr>
      </w:pPr>
      <w:bookmarkStart w:id="75" w:name="bookmark237"/>
      <w:r>
        <w:rPr>
          <w:rFonts w:ascii="Times New Roman" w:hAnsi="Times New Roman" w:cs="Times New Roman"/>
          <w:sz w:val="24"/>
          <w:szCs w:val="24"/>
          <w:lang w:val="en-US" w:eastAsia="zh-CN" w:bidi="ar-SA"/>
        </w:rPr>
        <w:t>（</w:t>
      </w:r>
      <w:bookmarkEnd w:id="75"/>
      <w:r>
        <w:rPr>
          <w:rFonts w:ascii="Times New Roman" w:hAnsi="Times New Roman" w:cs="Times New Roman"/>
          <w:sz w:val="24"/>
          <w:szCs w:val="24"/>
          <w:lang w:val="en-US" w:eastAsia="zh-CN" w:bidi="ar-SA"/>
        </w:rPr>
        <w:t>1）组成元素：</w:t>
      </w:r>
      <w:r>
        <w:rPr>
          <w:rFonts w:ascii="Times New Roman" w:hAnsi="Times New Roman" w:cs="Times New Roman"/>
          <w:b/>
          <w:bCs/>
          <w:color w:val="FF0000"/>
          <w:sz w:val="24"/>
          <w:szCs w:val="24"/>
          <w:u w:val="single"/>
          <w:lang w:val="en-US" w:eastAsia="zh-CN" w:bidi="ar-SA"/>
        </w:rPr>
        <w:t>C、H、0、N、P</w:t>
      </w:r>
      <w:r>
        <w:rPr>
          <w:rFonts w:ascii="Times New Roman" w:hAnsi="Times New Roman" w:cs="Times New Roman"/>
          <w:sz w:val="24"/>
          <w:szCs w:val="24"/>
          <w:lang w:val="en-US" w:eastAsia="zh-CN" w:bidi="ar-SA"/>
        </w:rPr>
        <w:t>。</w:t>
      </w:r>
    </w:p>
    <w:p>
      <w:pPr>
        <w:pStyle w:val="24"/>
        <w:spacing w:after="60" w:line="360" w:lineRule="auto"/>
        <w:rPr>
          <w:rFonts w:ascii="Times New Roman" w:hAnsi="Times New Roman" w:cs="Times New Roman"/>
          <w:sz w:val="24"/>
          <w:szCs w:val="24"/>
          <w:lang w:val="en-US" w:eastAsia="zh-CN" w:bidi="ar-SA"/>
        </w:rPr>
      </w:pPr>
      <w:bookmarkStart w:id="76" w:name="bookmark238"/>
      <w:r>
        <w:rPr>
          <w:rFonts w:ascii="Times New Roman" w:hAnsi="Times New Roman" w:cs="Times New Roman"/>
          <w:sz w:val="24"/>
          <w:szCs w:val="24"/>
          <w:lang w:val="en-US" w:eastAsia="zh-CN" w:bidi="ar-SA"/>
        </w:rPr>
        <w:t>（</w:t>
      </w:r>
      <w:bookmarkEnd w:id="76"/>
      <w:r>
        <w:rPr>
          <w:rFonts w:ascii="Times New Roman" w:hAnsi="Times New Roman" w:cs="Times New Roman"/>
          <w:sz w:val="24"/>
          <w:szCs w:val="24"/>
          <w:lang w:val="en-US" w:eastAsia="zh-CN" w:bidi="ar-SA"/>
        </w:rPr>
        <w:t>2）组成单位：</w:t>
      </w:r>
      <w:r>
        <w:rPr>
          <w:rFonts w:ascii="Times New Roman" w:hAnsi="Times New Roman" w:cs="Times New Roman"/>
          <w:b/>
          <w:bCs/>
          <w:color w:val="FF0000"/>
          <w:sz w:val="24"/>
          <w:szCs w:val="24"/>
          <w:u w:val="single"/>
          <w:lang w:val="en-US" w:eastAsia="zh-CN" w:bidi="ar-SA"/>
        </w:rPr>
        <w:t>脱氧（核糖）核苷酸</w:t>
      </w:r>
      <w:r>
        <w:rPr>
          <w:rFonts w:ascii="Times New Roman" w:hAnsi="Times New Roman" w:cs="Times New Roman"/>
          <w:sz w:val="24"/>
          <w:szCs w:val="24"/>
          <w:lang w:val="en-US" w:eastAsia="zh-CN" w:bidi="ar-SA"/>
        </w:rPr>
        <w:t>。</w:t>
      </w:r>
    </w:p>
    <w:p>
      <w:pPr>
        <w:pStyle w:val="24"/>
        <w:spacing w:after="60" w:line="360" w:lineRule="auto"/>
        <w:rPr>
          <w:rFonts w:ascii="Times New Roman" w:hAnsi="Times New Roman" w:cs="Times New Roman"/>
          <w:sz w:val="24"/>
          <w:szCs w:val="24"/>
          <w:lang w:val="en-US" w:eastAsia="zh-CN" w:bidi="ar-SA"/>
        </w:rPr>
      </w:pPr>
      <w:bookmarkStart w:id="77" w:name="bookmark239"/>
      <w:r>
        <w:rPr>
          <w:rFonts w:ascii="Times New Roman" w:hAnsi="Times New Roman" w:cs="Times New Roman"/>
          <w:sz w:val="24"/>
          <w:szCs w:val="24"/>
          <w:lang w:val="en-US" w:eastAsia="zh-CN" w:bidi="ar-SA"/>
        </w:rPr>
        <w:t>（</w:t>
      </w:r>
      <w:bookmarkEnd w:id="77"/>
      <w:r>
        <w:rPr>
          <w:rFonts w:ascii="Times New Roman" w:hAnsi="Times New Roman" w:cs="Times New Roman"/>
          <w:sz w:val="24"/>
          <w:szCs w:val="24"/>
          <w:lang w:val="en-US" w:eastAsia="zh-CN" w:bidi="ar-SA"/>
        </w:rPr>
        <w:t>3）立体结构一规则的双螺旋结构</w:t>
      </w:r>
      <w:bookmarkStart w:id="78" w:name="bookmark240"/>
      <w:bookmarkEnd w:id="78"/>
      <w:r>
        <w:rPr>
          <w:rFonts w:ascii="Times New Roman" w:hAnsi="Times New Roman" w:cs="Times New Roman"/>
          <w:sz w:val="24"/>
          <w:szCs w:val="24"/>
          <w:lang w:val="en-US" w:eastAsia="zh-CN" w:bidi="ar-SA"/>
        </w:rPr>
        <w:t>，DNA的双螺旋结构特点：</w:t>
      </w:r>
    </w:p>
    <w:p>
      <w:pPr>
        <w:adjustRightInd w:val="0"/>
        <w:snapToGrid w:val="0"/>
        <w:spacing w:after="0" w:line="360" w:lineRule="auto"/>
        <w:jc w:val="left"/>
        <w:rPr>
          <w:sz w:val="24"/>
        </w:rPr>
      </w:pPr>
      <w:r>
        <w:rPr>
          <w:rFonts w:hint="eastAsia" w:ascii="宋体" w:hAnsi="宋体" w:cs="宋体"/>
          <w:sz w:val="24"/>
        </w:rPr>
        <w:t>①</w:t>
      </w:r>
      <w:r>
        <w:rPr>
          <w:sz w:val="24"/>
        </w:rPr>
        <w:t>DNA是由</w:t>
      </w:r>
      <w:r>
        <w:rPr>
          <w:b/>
          <w:bCs/>
          <w:color w:val="FF0000"/>
          <w:sz w:val="24"/>
          <w:u w:val="single"/>
        </w:rPr>
        <w:t>两条链</w:t>
      </w:r>
      <w:r>
        <w:rPr>
          <w:sz w:val="24"/>
        </w:rPr>
        <w:t>组成的，这两条链按</w:t>
      </w:r>
      <w:r>
        <w:rPr>
          <w:b/>
          <w:bCs/>
          <w:color w:val="FF0000"/>
          <w:sz w:val="24"/>
          <w:u w:val="single"/>
        </w:rPr>
        <w:t>反向平行</w:t>
      </w:r>
      <w:r>
        <w:rPr>
          <w:sz w:val="24"/>
        </w:rPr>
        <w:t>方式盘旋成双螺旋结构。</w:t>
      </w:r>
    </w:p>
    <w:p>
      <w:pPr>
        <w:adjustRightInd w:val="0"/>
        <w:snapToGrid w:val="0"/>
        <w:spacing w:after="0" w:line="360" w:lineRule="auto"/>
        <w:jc w:val="left"/>
        <w:rPr>
          <w:sz w:val="24"/>
        </w:rPr>
      </w:pPr>
      <w:r>
        <w:rPr>
          <w:rFonts w:hint="eastAsia" w:ascii="宋体" w:hAnsi="宋体" w:cs="宋体"/>
          <w:sz w:val="24"/>
        </w:rPr>
        <w:t>②</w:t>
      </w:r>
      <w:r>
        <w:rPr>
          <w:sz w:val="24"/>
        </w:rPr>
        <w:t>DNA中的</w:t>
      </w:r>
      <w:r>
        <w:rPr>
          <w:b/>
          <w:bCs/>
          <w:color w:val="FF0000"/>
          <w:sz w:val="24"/>
          <w:u w:val="single"/>
        </w:rPr>
        <w:t>脱氧核糖</w:t>
      </w:r>
      <w:r>
        <w:rPr>
          <w:sz w:val="24"/>
        </w:rPr>
        <w:t>和</w:t>
      </w:r>
      <w:r>
        <w:rPr>
          <w:b/>
          <w:bCs/>
          <w:color w:val="FF0000"/>
          <w:sz w:val="24"/>
          <w:u w:val="single"/>
        </w:rPr>
        <w:t>磷酸</w:t>
      </w:r>
      <w:r>
        <w:rPr>
          <w:sz w:val="24"/>
        </w:rPr>
        <w:t>交替连接，排列在</w:t>
      </w:r>
      <w:r>
        <w:rPr>
          <w:b/>
          <w:bCs/>
          <w:color w:val="FF0000"/>
          <w:sz w:val="24"/>
          <w:u w:val="single"/>
        </w:rPr>
        <w:t>外侧</w:t>
      </w:r>
      <w:r>
        <w:rPr>
          <w:sz w:val="24"/>
        </w:rPr>
        <w:t>，构成</w:t>
      </w:r>
      <w:r>
        <w:rPr>
          <w:b/>
          <w:bCs/>
          <w:color w:val="FF0000"/>
          <w:sz w:val="24"/>
          <w:u w:val="single"/>
        </w:rPr>
        <w:t>基本骨架</w:t>
      </w:r>
      <w:r>
        <w:rPr>
          <w:sz w:val="24"/>
        </w:rPr>
        <w:t>;</w:t>
      </w:r>
    </w:p>
    <w:p>
      <w:pPr>
        <w:adjustRightInd w:val="0"/>
        <w:snapToGrid w:val="0"/>
        <w:spacing w:after="0" w:line="360" w:lineRule="auto"/>
        <w:jc w:val="left"/>
        <w:rPr>
          <w:sz w:val="24"/>
        </w:rPr>
      </w:pPr>
      <w:r>
        <w:rPr>
          <w:b/>
          <w:bCs/>
          <w:color w:val="FF0000"/>
          <w:sz w:val="24"/>
          <w:u w:val="single"/>
        </w:rPr>
        <w:t>碱基</w:t>
      </w:r>
      <w:r>
        <w:rPr>
          <w:sz w:val="24"/>
        </w:rPr>
        <w:t>排列在</w:t>
      </w:r>
      <w:r>
        <w:rPr>
          <w:b/>
          <w:bCs/>
          <w:color w:val="FF0000"/>
          <w:sz w:val="24"/>
          <w:u w:val="single"/>
        </w:rPr>
        <w:t>内侧</w:t>
      </w:r>
      <w:r>
        <w:rPr>
          <w:sz w:val="24"/>
        </w:rPr>
        <w:t>。</w:t>
      </w:r>
    </w:p>
    <w:p>
      <w:pPr>
        <w:adjustRightInd w:val="0"/>
        <w:snapToGrid w:val="0"/>
        <w:spacing w:after="0" w:line="360" w:lineRule="auto"/>
        <w:jc w:val="left"/>
        <w:rPr>
          <w:sz w:val="24"/>
        </w:rPr>
      </w:pPr>
      <w:r>
        <w:rPr>
          <w:sz w:val="24"/>
        </w:rPr>
        <mc:AlternateContent>
          <mc:Choice Requires="wps">
            <w:drawing>
              <wp:anchor distT="0" distB="0" distL="114300" distR="114300" simplePos="0" relativeHeight="251677696" behindDoc="0" locked="0" layoutInCell="1" allowOverlap="1">
                <wp:simplePos x="0" y="0"/>
                <wp:positionH relativeFrom="column">
                  <wp:posOffset>3468370</wp:posOffset>
                </wp:positionH>
                <wp:positionV relativeFrom="paragraph">
                  <wp:posOffset>1153160</wp:posOffset>
                </wp:positionV>
                <wp:extent cx="219075" cy="233680"/>
                <wp:effectExtent l="0" t="0" r="0" b="0"/>
                <wp:wrapNone/>
                <wp:docPr id="87" name="文本框 87"/>
                <wp:cNvGraphicFramePr/>
                <a:graphic xmlns:a="http://schemas.openxmlformats.org/drawingml/2006/main">
                  <a:graphicData uri="http://schemas.microsoft.com/office/word/2010/wordprocessingShape">
                    <wps:wsp>
                      <wps:cNvSpPr txBox="1">
                        <a:spLocks noChangeArrowheads="1"/>
                      </wps:cNvSpPr>
                      <wps:spPr bwMode="auto">
                        <a:xfrm>
                          <a:off x="0" y="0"/>
                          <a:ext cx="219075" cy="233680"/>
                        </a:xfrm>
                        <a:prstGeom prst="rect">
                          <a:avLst/>
                        </a:prstGeom>
                        <a:noFill/>
                        <a:ln>
                          <a:noFill/>
                        </a:ln>
                      </wps:spPr>
                      <wps:txbx>
                        <w:txbxContent>
                          <w:p>
                            <w:pPr/>
                            <w:r>
                              <w:rPr>
                                <w:rFonts w:hint="eastAsia"/>
                              </w:rPr>
                              <w:t>1</w:t>
                            </w:r>
                          </w:p>
                        </w:txbxContent>
                      </wps:txbx>
                      <wps:bodyPr rot="0" vert="horz" wrap="square" lIns="0" tIns="0" rIns="0" bIns="0" anchor="t" anchorCtr="0" upright="1"/>
                    </wps:wsp>
                  </a:graphicData>
                </a:graphic>
              </wp:anchor>
            </w:drawing>
          </mc:Choice>
          <mc:Fallback>
            <w:pict>
              <v:shape id="_x0000_s1026" o:spid="_x0000_s1026" o:spt="202" type="#_x0000_t202" style="position:absolute;left:0pt;margin-left:273.1pt;margin-top:90.8pt;height:18.4pt;width:17.25pt;z-index:251677696;mso-width-relative:page;mso-height-relative:page;" filled="f" stroked="f" coordsize="21600,21600" o:gfxdata="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mJF&#10;LNoAAAALAQAADwAAAAAAAAABACAAAAAiAAAAZHJzL2Rvd25yZXYueG1sUEsBAhQAFAAAAAgAh07i&#10;QIbGko/nAQAAngMAAA4AAAAAAAAAAQAgAAAAKQEAAGRycy9lMm9Eb2MueG1sUEsFBgAAAAAGAAYA&#10;WQEAAIIFAAAAAA==&#10;">
                <v:fill on="f" focussize="0,0"/>
                <v:stroke on="f"/>
                <v:imagedata o:title=""/>
                <o:lock v:ext="edit" aspectratio="f"/>
                <v:textbox inset="0mm,0mm,0mm,0mm">
                  <w:txbxContent>
                    <w:p>
                      <w:pPr/>
                      <w:r>
                        <w:rPr>
                          <w:rFonts w:hint="eastAsia"/>
                        </w:rPr>
                        <w:t>1</w:t>
                      </w:r>
                    </w:p>
                  </w:txbxContent>
                </v:textbox>
              </v:shape>
            </w:pict>
          </mc:Fallback>
        </mc:AlternateContent>
      </w:r>
      <w:r>
        <w:rPr>
          <w:rFonts w:hint="eastAsia" w:ascii="宋体" w:hAnsi="宋体" w:cs="宋体"/>
          <w:sz w:val="24"/>
        </w:rPr>
        <w:t>③</w:t>
      </w:r>
      <w:r>
        <w:rPr>
          <w:sz w:val="24"/>
        </w:rPr>
        <w:t>两条链上的碱基通过</w:t>
      </w:r>
      <w:r>
        <w:rPr>
          <w:b/>
          <w:bCs/>
          <w:color w:val="FF0000"/>
          <w:sz w:val="24"/>
          <w:u w:val="single"/>
        </w:rPr>
        <w:t>氢键</w:t>
      </w:r>
      <w:r>
        <w:rPr>
          <w:sz w:val="24"/>
        </w:rPr>
        <w:t>连接成</w:t>
      </w:r>
      <w:r>
        <w:rPr>
          <w:b/>
          <w:bCs/>
          <w:color w:val="FF0000"/>
          <w:sz w:val="24"/>
          <w:u w:val="single"/>
        </w:rPr>
        <w:t>碱基对</w:t>
      </w:r>
      <w:r>
        <w:rPr>
          <w:sz w:val="24"/>
        </w:rPr>
        <w:t>，并且碱基配对具有一定的规律:</w:t>
      </w:r>
      <w:r>
        <w:rPr>
          <w:b/>
          <w:bCs/>
          <w:sz w:val="24"/>
        </w:rPr>
        <w:t>A</w:t>
      </w:r>
      <w:r>
        <w:rPr>
          <w:sz w:val="24"/>
        </w:rPr>
        <w:t>一定与</w:t>
      </w:r>
      <w:r>
        <w:rPr>
          <w:b/>
          <w:bCs/>
          <w:color w:val="FF0000"/>
          <w:sz w:val="24"/>
          <w:u w:val="single"/>
        </w:rPr>
        <w:t>T</w:t>
      </w:r>
      <w:r>
        <w:rPr>
          <w:sz w:val="24"/>
        </w:rPr>
        <w:t>配对;</w:t>
      </w:r>
      <w:r>
        <w:rPr>
          <w:sz w:val="24"/>
          <w:u w:val="single"/>
        </w:rPr>
        <w:t xml:space="preserve"> </w:t>
      </w:r>
      <w:r>
        <w:rPr>
          <w:b/>
          <w:bCs/>
          <w:color w:val="FF0000"/>
          <w:sz w:val="24"/>
          <w:u w:val="single"/>
        </w:rPr>
        <w:t xml:space="preserve">C </w:t>
      </w:r>
      <w:r>
        <w:rPr>
          <w:sz w:val="24"/>
          <w:u w:val="single"/>
        </w:rPr>
        <w:t xml:space="preserve"> </w:t>
      </w:r>
      <w:r>
        <w:rPr>
          <w:sz w:val="24"/>
        </w:rPr>
        <w:t>一定与</w:t>
      </w:r>
      <w:r>
        <w:rPr>
          <w:b/>
          <w:bCs/>
          <w:color w:val="FF0000"/>
          <w:sz w:val="24"/>
          <w:u w:val="single"/>
        </w:rPr>
        <w:t>G</w:t>
      </w:r>
      <w:r>
        <w:rPr>
          <w:sz w:val="24"/>
        </w:rPr>
        <w:t>配对。碱基之间的这种一一对应的关系，叫作</w:t>
      </w:r>
      <w:r>
        <w:rPr>
          <w:b/>
          <w:bCs/>
          <w:color w:val="FF0000"/>
          <w:sz w:val="24"/>
          <w:u w:val="single"/>
        </w:rPr>
        <w:t>碱基互补配对</w:t>
      </w:r>
      <w:r>
        <w:rPr>
          <w:sz w:val="24"/>
        </w:rPr>
        <w:t>原则。</w:t>
      </w:r>
    </w:p>
    <w:p>
      <w:pPr>
        <w:adjustRightInd w:val="0"/>
        <w:snapToGrid w:val="0"/>
        <w:spacing w:after="0" w:line="360" w:lineRule="auto"/>
        <w:ind w:firstLine="1920" w:firstLineChars="800"/>
        <w:jc w:val="left"/>
        <w:rPr>
          <w:b/>
          <w:bCs/>
          <w:sz w:val="24"/>
        </w:rPr>
      </w:pPr>
      <w:r>
        <w:drawing>
          <wp:inline distT="0" distB="0" distL="114300" distR="114300">
            <wp:extent cx="3585845" cy="1277620"/>
            <wp:effectExtent l="0" t="0" r="14605" b="1778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2"/>
                    <a:stretch>
                      <a:fillRect/>
                    </a:stretch>
                  </pic:blipFill>
                  <pic:spPr>
                    <a:xfrm>
                      <a:off x="0" y="0"/>
                      <a:ext cx="3585845" cy="1277620"/>
                    </a:xfrm>
                    <a:prstGeom prst="rect">
                      <a:avLst/>
                    </a:prstGeom>
                    <a:noFill/>
                    <a:ln>
                      <a:noFill/>
                    </a:ln>
                  </pic:spPr>
                </pic:pic>
              </a:graphicData>
            </a:graphic>
          </wp:inline>
        </w:drawing>
      </w:r>
    </w:p>
    <w:p>
      <w:pPr>
        <w:adjustRightInd w:val="0"/>
        <w:snapToGrid w:val="0"/>
        <w:spacing w:after="0" w:line="360" w:lineRule="auto"/>
        <w:jc w:val="left"/>
        <w:rPr>
          <w:b/>
          <w:bCs/>
          <w:sz w:val="24"/>
        </w:rPr>
      </w:pPr>
    </w:p>
    <w:p>
      <w:pPr>
        <w:adjustRightInd w:val="0"/>
        <w:snapToGrid w:val="0"/>
        <w:spacing w:after="0" w:line="360" w:lineRule="auto"/>
        <w:ind w:firstLine="3300" w:firstLineChars="1100"/>
        <w:jc w:val="left"/>
        <w:rPr>
          <w:b/>
          <w:bCs/>
          <w:sz w:val="30"/>
          <w:szCs w:val="30"/>
        </w:rPr>
      </w:pPr>
      <w:r>
        <w:rPr>
          <w:b/>
          <w:bCs/>
          <w:sz w:val="30"/>
          <w:szCs w:val="30"/>
        </w:rPr>
        <w:t>第三节  DNA复制</w:t>
      </w:r>
    </w:p>
    <w:p>
      <w:pPr>
        <w:adjustRightInd w:val="0"/>
        <w:snapToGrid w:val="0"/>
        <w:spacing w:after="0" w:line="360" w:lineRule="auto"/>
        <w:jc w:val="left"/>
        <w:rPr>
          <w:sz w:val="24"/>
        </w:rPr>
      </w:pPr>
      <w:r>
        <w:rPr>
          <w:sz w:val="24"/>
        </w:rPr>
        <w:t>1.DNA复制的过程</w:t>
      </w:r>
    </w:p>
    <w:p>
      <w:pPr>
        <w:adjustRightInd w:val="0"/>
        <w:snapToGrid w:val="0"/>
        <w:spacing w:after="0" w:line="360" w:lineRule="auto"/>
        <w:jc w:val="left"/>
        <w:rPr>
          <w:bCs/>
          <w:sz w:val="24"/>
        </w:rPr>
      </w:pPr>
      <w:r>
        <w:rPr>
          <w:bCs/>
          <w:sz w:val="24"/>
        </w:rPr>
        <w:t>（1）概念</w:t>
      </w:r>
      <w:r>
        <w:rPr>
          <w:b/>
          <w:bCs/>
          <w:sz w:val="24"/>
        </w:rPr>
        <w:t>：</w:t>
      </w:r>
      <w:r>
        <w:rPr>
          <w:bCs/>
          <w:sz w:val="24"/>
        </w:rPr>
        <w:t>以</w:t>
      </w:r>
      <w:r>
        <w:rPr>
          <w:b/>
          <w:bCs/>
          <w:color w:val="FF0000"/>
          <w:sz w:val="24"/>
          <w:u w:val="single"/>
        </w:rPr>
        <w:t>亲代</w:t>
      </w:r>
      <w:bookmarkStart w:id="79" w:name="_Hlk83568736"/>
      <w:r>
        <w:rPr>
          <w:b/>
          <w:bCs/>
          <w:color w:val="FF0000"/>
          <w:sz w:val="24"/>
          <w:u w:val="single"/>
        </w:rPr>
        <w:t>DNA两条链</w:t>
      </w:r>
      <w:r>
        <w:rPr>
          <w:bCs/>
          <w:sz w:val="24"/>
        </w:rPr>
        <w:t>为模板</w:t>
      </w:r>
      <w:bookmarkEnd w:id="79"/>
      <w:r>
        <w:rPr>
          <w:bCs/>
          <w:sz w:val="24"/>
        </w:rPr>
        <w:t>合成</w:t>
      </w:r>
      <w:r>
        <w:rPr>
          <w:b/>
          <w:bCs/>
          <w:color w:val="FF0000"/>
          <w:sz w:val="24"/>
          <w:u w:val="single"/>
        </w:rPr>
        <w:t>子代DNA</w:t>
      </w:r>
      <w:r>
        <w:rPr>
          <w:bCs/>
          <w:sz w:val="24"/>
        </w:rPr>
        <w:t>的过程。</w:t>
      </w:r>
    </w:p>
    <w:p>
      <w:pPr>
        <w:adjustRightInd w:val="0"/>
        <w:snapToGrid w:val="0"/>
        <w:spacing w:after="0" w:line="360" w:lineRule="auto"/>
        <w:jc w:val="left"/>
        <w:rPr>
          <w:bCs/>
          <w:sz w:val="24"/>
        </w:rPr>
      </w:pPr>
      <w:r>
        <w:rPr>
          <w:bCs/>
          <w:sz w:val="24"/>
        </w:rPr>
        <w:t>（2）时期：在</w:t>
      </w:r>
      <w:r>
        <w:rPr>
          <w:b/>
          <w:bCs/>
          <w:color w:val="FF0000"/>
          <w:sz w:val="24"/>
          <w:u w:val="single"/>
        </w:rPr>
        <w:t>细胞分裂间期</w:t>
      </w:r>
      <w:r>
        <w:rPr>
          <w:bCs/>
          <w:sz w:val="24"/>
        </w:rPr>
        <w:t>，随着</w:t>
      </w:r>
      <w:r>
        <w:rPr>
          <w:b/>
          <w:bCs/>
          <w:color w:val="FF0000"/>
          <w:sz w:val="24"/>
          <w:u w:val="single"/>
        </w:rPr>
        <w:t>染色体的复制</w:t>
      </w:r>
      <w:r>
        <w:rPr>
          <w:bCs/>
          <w:sz w:val="24"/>
        </w:rPr>
        <w:t>而完成的 。</w:t>
      </w:r>
    </w:p>
    <w:p>
      <w:pPr>
        <w:adjustRightInd w:val="0"/>
        <w:snapToGrid w:val="0"/>
        <w:spacing w:after="0" w:line="360" w:lineRule="auto"/>
        <w:jc w:val="left"/>
        <w:rPr>
          <w:sz w:val="24"/>
        </w:rPr>
      </w:pPr>
      <w:r>
        <w:rPr>
          <w:sz w:val="24"/>
        </w:rPr>
        <w:t>注：间期复制形成的两个相同的 DNA 分子位于染色体的</w:t>
      </w:r>
      <w:r>
        <w:rPr>
          <w:b/>
          <w:bCs/>
          <w:color w:val="FF0000"/>
          <w:sz w:val="24"/>
          <w:u w:val="single"/>
        </w:rPr>
        <w:t>一对姐妹染色单体</w:t>
      </w:r>
      <w:r>
        <w:rPr>
          <w:sz w:val="24"/>
        </w:rPr>
        <w:t>上；在有丝分裂后期或减Ⅱ后期</w:t>
      </w:r>
      <w:r>
        <w:rPr>
          <w:b/>
          <w:bCs/>
          <w:color w:val="FF0000"/>
          <w:sz w:val="24"/>
          <w:u w:val="single"/>
        </w:rPr>
        <w:t>着丝点断裂</w:t>
      </w:r>
      <w:r>
        <w:rPr>
          <w:sz w:val="24"/>
        </w:rPr>
        <w:t>时分开，分别</w:t>
      </w:r>
      <w:r>
        <w:rPr>
          <w:b/>
          <w:bCs/>
          <w:color w:val="FF0000"/>
          <w:sz w:val="24"/>
          <w:u w:val="single"/>
        </w:rPr>
        <w:t>随机</w:t>
      </w:r>
      <w:r>
        <w:rPr>
          <w:sz w:val="24"/>
        </w:rPr>
        <w:t>进入两个子细胞中。</w:t>
      </w:r>
    </w:p>
    <w:p>
      <w:pPr>
        <w:adjustRightInd w:val="0"/>
        <w:snapToGrid w:val="0"/>
        <w:spacing w:after="0" w:line="360" w:lineRule="auto"/>
        <w:ind w:left="151"/>
        <w:jc w:val="left"/>
        <w:rPr>
          <w:sz w:val="24"/>
        </w:rPr>
      </w:pPr>
      <w:r>
        <w:rPr>
          <w:sz w:val="24"/>
        </w:rPr>
        <w:t>场所：</w:t>
      </w:r>
      <w:r>
        <w:rPr>
          <w:b/>
          <w:bCs/>
          <w:color w:val="FF0000"/>
          <w:sz w:val="24"/>
          <w:u w:val="single"/>
        </w:rPr>
        <w:t>细胞核</w:t>
      </w:r>
      <w:r>
        <w:rPr>
          <w:sz w:val="24"/>
        </w:rPr>
        <w:t>(主要)、</w:t>
      </w:r>
      <w:r>
        <w:rPr>
          <w:b/>
          <w:bCs/>
          <w:color w:val="FF0000"/>
          <w:sz w:val="24"/>
          <w:u w:val="single"/>
        </w:rPr>
        <w:t>线粒体</w:t>
      </w:r>
      <w:r>
        <w:rPr>
          <w:sz w:val="24"/>
        </w:rPr>
        <w:t>、</w:t>
      </w:r>
      <w:r>
        <w:rPr>
          <w:b/>
          <w:bCs/>
          <w:color w:val="FF0000"/>
          <w:sz w:val="24"/>
          <w:u w:val="single"/>
        </w:rPr>
        <w:t>叶绿体</w:t>
      </w:r>
      <w:r>
        <w:rPr>
          <w:sz w:val="24"/>
        </w:rPr>
        <w:t>。</w:t>
      </w:r>
    </w:p>
    <w:p>
      <w:pPr>
        <w:adjustRightInd w:val="0"/>
        <w:snapToGrid w:val="0"/>
        <w:spacing w:after="0" w:line="360" w:lineRule="auto"/>
        <w:jc w:val="left"/>
        <w:rPr>
          <w:sz w:val="24"/>
        </w:rPr>
      </w:pPr>
      <w:r>
        <w:rPr>
          <w:sz w:val="24"/>
        </w:rPr>
        <w:t>（3）DNA复制需要的基本条件：</w:t>
      </w:r>
    </w:p>
    <w:p>
      <w:pPr>
        <w:adjustRightInd w:val="0"/>
        <w:snapToGrid w:val="0"/>
        <w:spacing w:after="0" w:line="360" w:lineRule="auto"/>
        <w:ind w:left="151" w:firstLine="240" w:firstLineChars="100"/>
        <w:jc w:val="left"/>
        <w:rPr>
          <w:b/>
          <w:bCs/>
          <w:sz w:val="24"/>
          <w:u w:val="single"/>
        </w:rPr>
      </w:pPr>
      <w:r>
        <w:rPr>
          <w:bCs/>
          <w:sz w:val="24"/>
        </w:rPr>
        <w:fldChar w:fldCharType="begin"/>
      </w:r>
      <w:r>
        <w:rPr>
          <w:bCs/>
          <w:sz w:val="24"/>
        </w:rPr>
        <w:instrText xml:space="preserve"> = 1 \* GB3 </w:instrText>
      </w:r>
      <w:r>
        <w:rPr>
          <w:bCs/>
          <w:sz w:val="24"/>
        </w:rPr>
        <w:fldChar w:fldCharType="separate"/>
      </w:r>
      <w:r>
        <w:rPr>
          <w:rFonts w:hint="eastAsia" w:ascii="宋体" w:hAnsi="宋体" w:cs="宋体"/>
          <w:bCs/>
          <w:sz w:val="24"/>
        </w:rPr>
        <w:t>①</w:t>
      </w:r>
      <w:r>
        <w:rPr>
          <w:bCs/>
          <w:sz w:val="24"/>
        </w:rPr>
        <w:fldChar w:fldCharType="end"/>
      </w:r>
      <w:r>
        <w:rPr>
          <w:bCs/>
          <w:sz w:val="24"/>
        </w:rPr>
        <w:t>模板：</w:t>
      </w:r>
      <w:r>
        <w:rPr>
          <w:b/>
          <w:bCs/>
          <w:color w:val="FF0000"/>
          <w:sz w:val="24"/>
          <w:u w:val="single"/>
        </w:rPr>
        <w:t xml:space="preserve">DNA两条链 </w:t>
      </w:r>
      <w:r>
        <w:rPr>
          <w:bCs/>
          <w:sz w:val="24"/>
        </w:rPr>
        <w:t xml:space="preserve">             </w:t>
      </w:r>
      <w:r>
        <w:rPr>
          <w:rFonts w:hint="eastAsia" w:ascii="宋体" w:hAnsi="宋体" w:cs="宋体"/>
          <w:bCs/>
          <w:sz w:val="24"/>
        </w:rPr>
        <w:t>②</w:t>
      </w:r>
      <w:r>
        <w:rPr>
          <w:bCs/>
          <w:sz w:val="24"/>
        </w:rPr>
        <w:t>酶：</w:t>
      </w:r>
      <w:r>
        <w:rPr>
          <w:b/>
          <w:bCs/>
          <w:color w:val="FF0000"/>
          <w:sz w:val="24"/>
          <w:u w:val="single"/>
        </w:rPr>
        <w:t xml:space="preserve">解旋酶、DNA聚合酶 </w:t>
      </w:r>
    </w:p>
    <w:p>
      <w:pPr>
        <w:adjustRightInd w:val="0"/>
        <w:snapToGrid w:val="0"/>
        <w:spacing w:after="0" w:line="360" w:lineRule="auto"/>
        <w:ind w:firstLine="480" w:firstLineChars="200"/>
        <w:jc w:val="left"/>
        <w:rPr>
          <w:sz w:val="24"/>
        </w:rPr>
      </w:pPr>
      <w:r>
        <w:rPr>
          <w:bCs/>
          <w:sz w:val="24"/>
        </w:rPr>
        <w:fldChar w:fldCharType="begin"/>
      </w:r>
      <w:r>
        <w:rPr>
          <w:bCs/>
          <w:sz w:val="24"/>
        </w:rPr>
        <w:instrText xml:space="preserve"> = 3 \* GB3 </w:instrText>
      </w:r>
      <w:r>
        <w:rPr>
          <w:bCs/>
          <w:sz w:val="24"/>
        </w:rPr>
        <w:fldChar w:fldCharType="separate"/>
      </w:r>
      <w:r>
        <w:rPr>
          <w:rFonts w:hint="eastAsia" w:ascii="宋体" w:hAnsi="宋体" w:cs="宋体"/>
          <w:bCs/>
          <w:sz w:val="24"/>
        </w:rPr>
        <w:t>③</w:t>
      </w:r>
      <w:r>
        <w:rPr>
          <w:bCs/>
          <w:sz w:val="24"/>
        </w:rPr>
        <w:fldChar w:fldCharType="end"/>
      </w:r>
      <w:r>
        <w:rPr>
          <w:bCs/>
          <w:sz w:val="24"/>
        </w:rPr>
        <w:t>原料：</w:t>
      </w:r>
      <w:r>
        <w:rPr>
          <w:b/>
          <w:bCs/>
          <w:color w:val="FF0000"/>
          <w:sz w:val="24"/>
          <w:u w:val="single"/>
        </w:rPr>
        <w:t>游离的4种脱氧核苷酸</w:t>
      </w:r>
      <w:r>
        <w:rPr>
          <w:sz w:val="24"/>
        </w:rPr>
        <w:t xml:space="preserve">    </w:t>
      </w:r>
      <w:r>
        <w:rPr>
          <w:bCs/>
          <w:sz w:val="24"/>
        </w:rPr>
        <w:fldChar w:fldCharType="begin"/>
      </w:r>
      <w:r>
        <w:rPr>
          <w:bCs/>
          <w:sz w:val="24"/>
        </w:rPr>
        <w:instrText xml:space="preserve"> = 4 \* GB3 </w:instrText>
      </w:r>
      <w:r>
        <w:rPr>
          <w:bCs/>
          <w:sz w:val="24"/>
        </w:rPr>
        <w:fldChar w:fldCharType="separate"/>
      </w:r>
      <w:r>
        <w:rPr>
          <w:rFonts w:hint="eastAsia" w:ascii="宋体" w:hAnsi="宋体" w:cs="宋体"/>
          <w:bCs/>
          <w:sz w:val="24"/>
        </w:rPr>
        <w:t>④</w:t>
      </w:r>
      <w:r>
        <w:rPr>
          <w:bCs/>
          <w:sz w:val="24"/>
        </w:rPr>
        <w:fldChar w:fldCharType="end"/>
      </w:r>
      <w:r>
        <w:rPr>
          <w:bCs/>
          <w:sz w:val="24"/>
        </w:rPr>
        <w:t>能量：</w:t>
      </w:r>
      <w:r>
        <w:rPr>
          <w:b/>
          <w:bCs/>
          <w:color w:val="FF0000"/>
          <w:sz w:val="24"/>
          <w:u w:val="single"/>
        </w:rPr>
        <w:t>ATP</w:t>
      </w:r>
      <w:r>
        <w:rPr>
          <w:sz w:val="24"/>
        </w:rPr>
        <w:t xml:space="preserve"> 。</w:t>
      </w:r>
    </w:p>
    <w:p>
      <w:pPr>
        <w:adjustRightInd w:val="0"/>
        <w:snapToGrid w:val="0"/>
        <w:spacing w:after="0" w:line="360" w:lineRule="auto"/>
        <w:jc w:val="left"/>
        <w:rPr>
          <w:sz w:val="24"/>
        </w:rPr>
      </w:pPr>
      <w:r>
        <w:rPr>
          <w:sz w:val="24"/>
        </w:rPr>
        <w:t>（4）特点：</w:t>
      </w:r>
      <w:r>
        <w:rPr>
          <w:rFonts w:hint="eastAsia" w:ascii="宋体" w:hAnsi="宋体" w:cs="宋体"/>
          <w:sz w:val="24"/>
        </w:rPr>
        <w:t>①</w:t>
      </w:r>
      <w:r>
        <w:rPr>
          <w:b/>
          <w:bCs/>
          <w:color w:val="FF0000"/>
          <w:sz w:val="24"/>
          <w:u w:val="single"/>
        </w:rPr>
        <w:t>半保留复制</w:t>
      </w:r>
      <w:r>
        <w:rPr>
          <w:bCs/>
          <w:sz w:val="24"/>
        </w:rPr>
        <w:t>；</w:t>
      </w:r>
      <w:r>
        <w:rPr>
          <w:sz w:val="24"/>
        </w:rPr>
        <w:t xml:space="preserve"> </w:t>
      </w:r>
      <w:bookmarkStart w:id="80" w:name="_Hlk83568905"/>
      <w:r>
        <w:rPr>
          <w:rFonts w:hint="eastAsia" w:ascii="宋体" w:hAnsi="宋体" w:cs="宋体"/>
          <w:sz w:val="24"/>
        </w:rPr>
        <w:t>②</w:t>
      </w:r>
      <w:bookmarkEnd w:id="80"/>
      <w:r>
        <w:rPr>
          <w:b/>
          <w:bCs/>
          <w:color w:val="FF0000"/>
          <w:sz w:val="24"/>
          <w:u w:val="single"/>
        </w:rPr>
        <w:t>边解旋边复制</w:t>
      </w:r>
      <w:r>
        <w:rPr>
          <w:sz w:val="24"/>
        </w:rPr>
        <w:t xml:space="preserve"> 。</w:t>
      </w:r>
    </w:p>
    <w:p>
      <w:pPr>
        <w:adjustRightInd w:val="0"/>
        <w:snapToGrid w:val="0"/>
        <w:spacing w:after="0" w:line="360" w:lineRule="auto"/>
        <w:jc w:val="left"/>
        <w:rPr>
          <w:bCs/>
          <w:sz w:val="24"/>
        </w:rPr>
      </w:pPr>
      <w:r>
        <w:rPr>
          <w:bCs/>
          <w:sz w:val="24"/>
        </w:rPr>
        <w:t>（5）过程：</w:t>
      </w:r>
    </w:p>
    <w:p>
      <w:pPr>
        <w:adjustRightInd w:val="0"/>
        <w:snapToGrid w:val="0"/>
        <w:spacing w:after="0" w:line="360" w:lineRule="auto"/>
        <w:jc w:val="left"/>
        <w:rPr>
          <w:bCs/>
          <w:sz w:val="24"/>
        </w:rPr>
      </w:pPr>
      <w:r>
        <w:rPr>
          <w:rFonts w:hint="eastAsia" w:ascii="宋体" w:hAnsi="宋体" w:cs="宋体"/>
          <w:sz w:val="24"/>
        </w:rPr>
        <w:t>①</w:t>
      </w:r>
      <w:r>
        <w:rPr>
          <w:sz w:val="24"/>
        </w:rPr>
        <w:t>解旋</w:t>
      </w:r>
      <w:r>
        <w:rPr>
          <w:bCs/>
          <w:sz w:val="24"/>
        </w:rPr>
        <w:t>：</w:t>
      </w:r>
      <w:r>
        <w:rPr>
          <w:sz w:val="24"/>
        </w:rPr>
        <w:t>在细胞提供的</w:t>
      </w:r>
      <w:r>
        <w:rPr>
          <w:b/>
          <w:bCs/>
          <w:color w:val="FF0000"/>
          <w:sz w:val="24"/>
          <w:u w:val="single"/>
        </w:rPr>
        <w:t>能量</w:t>
      </w:r>
      <w:r>
        <w:rPr>
          <w:sz w:val="24"/>
        </w:rPr>
        <w:t>的驱动下，</w:t>
      </w:r>
      <w:r>
        <w:rPr>
          <w:b/>
          <w:bCs/>
          <w:color w:val="FF0000"/>
          <w:sz w:val="24"/>
          <w:u w:val="single"/>
        </w:rPr>
        <w:t>解旋酶</w:t>
      </w:r>
      <w:r>
        <w:rPr>
          <w:sz w:val="24"/>
        </w:rPr>
        <w:t>将DNA双螺旋的两条链解开，这个过程叫作</w:t>
      </w:r>
      <w:r>
        <w:rPr>
          <w:b/>
          <w:bCs/>
          <w:color w:val="FF0000"/>
          <w:sz w:val="24"/>
          <w:u w:val="single"/>
        </w:rPr>
        <w:t>解旋</w:t>
      </w:r>
      <w:r>
        <w:rPr>
          <w:sz w:val="24"/>
        </w:rPr>
        <w:t>。</w:t>
      </w:r>
    </w:p>
    <w:p>
      <w:pPr>
        <w:adjustRightInd w:val="0"/>
        <w:snapToGrid w:val="0"/>
        <w:spacing w:after="0" w:line="360" w:lineRule="auto"/>
        <w:jc w:val="left"/>
        <w:rPr>
          <w:bCs/>
          <w:sz w:val="24"/>
        </w:rPr>
      </w:pPr>
      <w:r>
        <w:rPr>
          <w:rFonts w:hint="eastAsia" w:ascii="宋体" w:hAnsi="宋体" w:cs="宋体"/>
          <w:sz w:val="24"/>
        </w:rPr>
        <w:t>②</w:t>
      </w:r>
      <w:r>
        <w:rPr>
          <w:sz w:val="24"/>
        </w:rPr>
        <w:t>复制：</w:t>
      </w:r>
      <w:bookmarkStart w:id="81" w:name="_Hlk83568803"/>
      <w:r>
        <w:rPr>
          <w:b/>
          <w:bCs/>
          <w:color w:val="FF0000"/>
          <w:sz w:val="24"/>
          <w:u w:val="single"/>
        </w:rPr>
        <w:t>DNA聚合酶</w:t>
      </w:r>
      <w:bookmarkEnd w:id="81"/>
      <w:r>
        <w:rPr>
          <w:sz w:val="24"/>
        </w:rPr>
        <w:t>等以解开的</w:t>
      </w:r>
      <w:r>
        <w:rPr>
          <w:b/>
          <w:bCs/>
          <w:color w:val="FF0000"/>
          <w:sz w:val="24"/>
          <w:u w:val="single"/>
        </w:rPr>
        <w:t>每一条母链</w:t>
      </w:r>
      <w:r>
        <w:rPr>
          <w:sz w:val="24"/>
        </w:rPr>
        <w:t>为模板，以细胞中游离的4种</w:t>
      </w:r>
      <w:r>
        <w:rPr>
          <w:b/>
          <w:bCs/>
          <w:color w:val="FF0000"/>
          <w:sz w:val="24"/>
          <w:u w:val="single"/>
        </w:rPr>
        <w:t>脱氧核苷酸</w:t>
      </w:r>
      <w:r>
        <w:rPr>
          <w:sz w:val="24"/>
        </w:rPr>
        <w:t>为原料，按</w:t>
      </w:r>
      <w:r>
        <w:rPr>
          <w:b/>
          <w:bCs/>
          <w:color w:val="FF0000"/>
          <w:sz w:val="24"/>
          <w:u w:val="single"/>
        </w:rPr>
        <w:t>碱基互补配对</w:t>
      </w:r>
      <w:r>
        <w:rPr>
          <w:sz w:val="24"/>
        </w:rPr>
        <w:t>原则，各自合成与母链</w:t>
      </w:r>
      <w:r>
        <w:rPr>
          <w:b/>
          <w:bCs/>
          <w:color w:val="FF0000"/>
          <w:sz w:val="24"/>
          <w:u w:val="single"/>
        </w:rPr>
        <w:t>互补</w:t>
      </w:r>
      <w:r>
        <w:rPr>
          <w:sz w:val="24"/>
        </w:rPr>
        <w:t>的一条子链。</w:t>
      </w:r>
    </w:p>
    <w:p>
      <w:pPr>
        <w:adjustRightInd w:val="0"/>
        <w:snapToGrid w:val="0"/>
        <w:spacing w:after="0" w:line="360" w:lineRule="auto"/>
        <w:jc w:val="left"/>
        <w:rPr>
          <w:bCs/>
          <w:sz w:val="24"/>
        </w:rPr>
      </w:pPr>
      <w:r>
        <w:rPr>
          <w:rFonts w:hint="eastAsia" w:ascii="宋体" w:hAnsi="宋体" w:cs="宋体"/>
          <w:sz w:val="24"/>
        </w:rPr>
        <w:t>③</w:t>
      </w:r>
      <w:r>
        <w:rPr>
          <w:b/>
          <w:bCs/>
          <w:color w:val="FF0000"/>
          <w:sz w:val="24"/>
          <w:u w:val="single"/>
        </w:rPr>
        <w:t>延伸及重新螺旋</w:t>
      </w:r>
      <w:r>
        <w:rPr>
          <w:bCs/>
          <w:sz w:val="24"/>
        </w:rPr>
        <w:t>：</w:t>
      </w:r>
      <w:r>
        <w:rPr>
          <w:sz w:val="24"/>
        </w:rPr>
        <w:t>随着模板链解旋过程的进行,</w:t>
      </w:r>
      <w:r>
        <w:rPr>
          <w:bCs/>
          <w:sz w:val="24"/>
        </w:rPr>
        <w:t>新合成的子链不断延伸，同时，每条新合成的子链与对应的母链盘绕为</w:t>
      </w:r>
      <w:r>
        <w:rPr>
          <w:b/>
          <w:bCs/>
          <w:color w:val="FF0000"/>
          <w:sz w:val="24"/>
          <w:u w:val="single"/>
        </w:rPr>
        <w:t>双螺旋</w:t>
      </w:r>
      <w:r>
        <w:rPr>
          <w:bCs/>
          <w:sz w:val="24"/>
          <w:u w:val="single"/>
        </w:rPr>
        <w:drawing>
          <wp:inline distT="0" distB="0" distL="0" distR="0">
            <wp:extent cx="18415" cy="12700"/>
            <wp:effectExtent l="0" t="0" r="0" b="0"/>
            <wp:docPr id="98" name="图片 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学科网(www.zxxk.com)--教育资源门户，提供试卷、教案、课件、论文、素材及各类教学资源下载，还有大量而丰富的教学相关资讯！"/>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415" cy="12700"/>
                    </a:xfrm>
                    <a:prstGeom prst="rect">
                      <a:avLst/>
                    </a:prstGeom>
                    <a:noFill/>
                    <a:ln>
                      <a:noFill/>
                    </a:ln>
                  </pic:spPr>
                </pic:pic>
              </a:graphicData>
            </a:graphic>
          </wp:inline>
        </w:drawing>
      </w:r>
      <w:r>
        <w:rPr>
          <w:bCs/>
          <w:sz w:val="24"/>
        </w:rPr>
        <w:t>结构。</w:t>
      </w:r>
    </w:p>
    <w:p>
      <w:pPr>
        <w:adjustRightInd w:val="0"/>
        <w:snapToGrid w:val="0"/>
        <w:spacing w:after="0" w:line="360" w:lineRule="auto"/>
        <w:jc w:val="left"/>
        <w:rPr>
          <w:sz w:val="24"/>
        </w:rPr>
      </w:pPr>
      <w:r>
        <w:rPr>
          <w:sz w:val="24"/>
        </w:rPr>
        <w:fldChar w:fldCharType="begin"/>
      </w:r>
      <w:r>
        <w:rPr>
          <w:sz w:val="24"/>
        </w:rPr>
        <w:instrText xml:space="preserve"> = 4 \* GB3 </w:instrText>
      </w:r>
      <w:r>
        <w:rPr>
          <w:sz w:val="24"/>
        </w:rPr>
        <w:fldChar w:fldCharType="separate"/>
      </w:r>
      <w:r>
        <w:rPr>
          <w:rFonts w:hint="eastAsia" w:ascii="宋体" w:hAnsi="宋体" w:cs="宋体"/>
          <w:sz w:val="24"/>
        </w:rPr>
        <w:t>④</w:t>
      </w:r>
      <w:r>
        <w:rPr>
          <w:sz w:val="24"/>
        </w:rPr>
        <w:fldChar w:fldCharType="end"/>
      </w:r>
      <w:r>
        <w:rPr>
          <w:sz w:val="24"/>
        </w:rPr>
        <w:t>结果：</w:t>
      </w:r>
      <w:r>
        <w:rPr>
          <w:bCs/>
          <w:sz w:val="24"/>
        </w:rPr>
        <w:t>复制结束后，一个DNA分子就形成了两个</w:t>
      </w:r>
      <w:r>
        <w:rPr>
          <w:b/>
          <w:bCs/>
          <w:color w:val="FF0000"/>
          <w:sz w:val="24"/>
          <w:u w:val="single"/>
        </w:rPr>
        <w:t>相同</w:t>
      </w:r>
      <w:r>
        <w:rPr>
          <w:bCs/>
          <w:sz w:val="24"/>
        </w:rPr>
        <w:t>的DNA分子。新复制的两个子代DNA分子通过</w:t>
      </w:r>
      <w:r>
        <w:rPr>
          <w:b/>
          <w:bCs/>
          <w:color w:val="FF0000"/>
          <w:sz w:val="24"/>
          <w:u w:val="single"/>
        </w:rPr>
        <w:t>细胞分裂</w:t>
      </w:r>
      <w:r>
        <w:rPr>
          <w:bCs/>
          <w:sz w:val="24"/>
        </w:rPr>
        <w:t>分配到子细胞中。</w:t>
      </w:r>
    </w:p>
    <w:p>
      <w:pPr>
        <w:adjustRightInd w:val="0"/>
        <w:snapToGrid w:val="0"/>
        <w:spacing w:after="0" w:line="360" w:lineRule="auto"/>
        <w:jc w:val="left"/>
        <w:rPr>
          <w:sz w:val="24"/>
        </w:rPr>
      </w:pPr>
    </w:p>
    <w:p>
      <w:pPr>
        <w:adjustRightInd w:val="0"/>
        <w:snapToGrid w:val="0"/>
        <w:spacing w:after="0" w:line="360" w:lineRule="auto"/>
        <w:jc w:val="left"/>
        <w:rPr>
          <w:sz w:val="24"/>
        </w:rPr>
      </w:pPr>
      <w:r>
        <w:rPr>
          <w:sz w:val="24"/>
        </w:rPr>
        <w:t>2.DNA复制的意义</w:t>
      </w:r>
    </w:p>
    <w:p>
      <w:pPr>
        <w:adjustRightInd w:val="0"/>
        <w:snapToGrid w:val="0"/>
        <w:spacing w:after="0" w:line="360" w:lineRule="auto"/>
        <w:jc w:val="left"/>
        <w:rPr>
          <w:b/>
          <w:bCs/>
          <w:color w:val="FF0000"/>
          <w:sz w:val="24"/>
          <w:u w:val="single"/>
        </w:rPr>
      </w:pPr>
      <w:r>
        <w:rPr>
          <w:b/>
          <w:bCs/>
          <w:color w:val="FF0000"/>
          <w:sz w:val="24"/>
          <w:u w:val="single"/>
        </w:rPr>
        <w:t>将遗传信息从亲代细胞传递给子代细胞，从而保持了遗传信息的连续性</w:t>
      </w:r>
      <w:r>
        <w:rPr>
          <w:bCs/>
          <w:sz w:val="24"/>
        </w:rPr>
        <w:t>。</w:t>
      </w:r>
    </w:p>
    <w:p>
      <w:pPr>
        <w:adjustRightInd w:val="0"/>
        <w:snapToGrid w:val="0"/>
        <w:spacing w:after="0" w:line="360" w:lineRule="auto"/>
        <w:jc w:val="left"/>
        <w:rPr>
          <w:sz w:val="24"/>
        </w:rPr>
      </w:pPr>
      <w:r>
        <w:rPr>
          <w:sz w:val="24"/>
        </w:rPr>
        <w:t>3.准确复制的原因</w:t>
      </w:r>
    </w:p>
    <w:p>
      <w:pPr>
        <w:pStyle w:val="24"/>
        <w:spacing w:after="0" w:line="360" w:lineRule="auto"/>
        <w:rPr>
          <w:rFonts w:ascii="Times New Roman" w:hAnsi="Times New Roman" w:cs="Times New Roman"/>
          <w:bCs/>
          <w:sz w:val="24"/>
          <w:szCs w:val="24"/>
          <w:lang w:val="en-US" w:eastAsia="zh-CN" w:bidi="ar-SA"/>
        </w:rPr>
      </w:pPr>
      <w:bookmarkStart w:id="82" w:name="bookmark260"/>
      <w:bookmarkEnd w:id="82"/>
      <w:r>
        <w:rPr>
          <w:rFonts w:hint="eastAsia"/>
          <w:bCs/>
          <w:sz w:val="24"/>
          <w:szCs w:val="24"/>
          <w:lang w:val="en-US" w:eastAsia="zh-CN" w:bidi="ar-SA"/>
        </w:rPr>
        <w:t>①</w:t>
      </w:r>
      <w:r>
        <w:rPr>
          <w:rFonts w:ascii="Times New Roman" w:hAnsi="Times New Roman" w:cs="Times New Roman"/>
          <w:b/>
          <w:bCs/>
          <w:color w:val="FF0000"/>
          <w:sz w:val="24"/>
          <w:szCs w:val="24"/>
          <w:u w:val="single"/>
          <w:lang w:val="en-US" w:eastAsia="zh-CN" w:bidi="ar-SA"/>
        </w:rPr>
        <w:t>DNA分子独特的双独特结构</w:t>
      </w:r>
      <w:r>
        <w:rPr>
          <w:rFonts w:ascii="Times New Roman" w:hAnsi="Times New Roman" w:cs="Times New Roman"/>
          <w:bCs/>
          <w:sz w:val="24"/>
          <w:szCs w:val="24"/>
          <w:lang w:val="en-US" w:eastAsia="zh-CN" w:bidi="ar-SA"/>
        </w:rPr>
        <w:t>为复制提供了精确的模板。</w:t>
      </w:r>
    </w:p>
    <w:p>
      <w:pPr>
        <w:pStyle w:val="24"/>
        <w:spacing w:after="0" w:line="360" w:lineRule="auto"/>
        <w:rPr>
          <w:rFonts w:ascii="Times New Roman" w:hAnsi="Times New Roman" w:cs="Times New Roman"/>
          <w:bCs/>
          <w:sz w:val="24"/>
          <w:szCs w:val="24"/>
          <w:lang w:val="en-US" w:eastAsia="zh-CN" w:bidi="ar-SA"/>
        </w:rPr>
      </w:pPr>
      <w:r>
        <w:rPr>
          <w:rFonts w:hint="eastAsia"/>
          <w:bCs/>
          <w:sz w:val="24"/>
          <w:szCs w:val="24"/>
          <w:lang w:val="en-US" w:eastAsia="zh-CN" w:bidi="ar-SA"/>
        </w:rPr>
        <w:t>②</w:t>
      </w:r>
      <w:r>
        <w:rPr>
          <w:rFonts w:ascii="Times New Roman" w:hAnsi="Times New Roman" w:cs="Times New Roman"/>
          <w:bCs/>
          <w:sz w:val="24"/>
          <w:szCs w:val="24"/>
          <w:lang w:val="en-US" w:eastAsia="zh-CN" w:bidi="ar-SA"/>
        </w:rPr>
        <w:t>通过</w:t>
      </w:r>
      <w:r>
        <w:rPr>
          <w:rFonts w:ascii="Times New Roman" w:hAnsi="Times New Roman" w:cs="Times New Roman"/>
          <w:b/>
          <w:bCs/>
          <w:color w:val="FF0000"/>
          <w:sz w:val="24"/>
          <w:szCs w:val="24"/>
          <w:u w:val="single"/>
          <w:lang w:val="en-US" w:eastAsia="zh-CN" w:bidi="ar-SA"/>
        </w:rPr>
        <w:t>碱基</w:t>
      </w:r>
      <w:r>
        <w:rPr>
          <w:rFonts w:ascii="Times New Roman" w:hAnsi="Times New Roman" w:cs="Times New Roman"/>
          <w:b/>
          <w:bCs/>
          <w:color w:val="FF0000"/>
          <w:sz w:val="24"/>
          <w:szCs w:val="24"/>
          <w:u w:val="single"/>
          <w:lang w:val="zh-CN" w:eastAsia="zh-CN" w:bidi="ar-SA"/>
        </w:rPr>
        <w:t>互补配</w:t>
      </w:r>
      <w:r>
        <w:rPr>
          <w:rFonts w:ascii="Times New Roman" w:hAnsi="Times New Roman" w:cs="Times New Roman"/>
          <w:b/>
          <w:bCs/>
          <w:color w:val="FF0000"/>
          <w:sz w:val="24"/>
          <w:szCs w:val="24"/>
          <w:u w:val="single"/>
          <w:lang w:val="en-US" w:eastAsia="zh-CN" w:bidi="ar-SA"/>
        </w:rPr>
        <w:t>对原则</w:t>
      </w:r>
      <w:r>
        <w:rPr>
          <w:rFonts w:ascii="Times New Roman" w:hAnsi="Times New Roman" w:cs="Times New Roman"/>
          <w:bCs/>
          <w:sz w:val="24"/>
          <w:szCs w:val="24"/>
          <w:lang w:val="en-US" w:eastAsia="zh-CN" w:bidi="ar-SA"/>
        </w:rPr>
        <w:t>保证了复制准确无误地进行。</w:t>
      </w:r>
    </w:p>
    <w:p>
      <w:pPr>
        <w:pStyle w:val="24"/>
        <w:spacing w:after="60" w:line="360" w:lineRule="auto"/>
        <w:rPr>
          <w:rFonts w:ascii="Times New Roman" w:hAnsi="Times New Roman" w:cs="Times New Roman"/>
          <w:sz w:val="24"/>
          <w:szCs w:val="24"/>
          <w:lang w:val="en-US" w:eastAsia="zh-CN" w:bidi="ar-SA"/>
        </w:rPr>
      </w:pPr>
    </w:p>
    <w:p>
      <w:pPr>
        <w:pStyle w:val="24"/>
        <w:spacing w:after="60" w:line="360" w:lineRule="auto"/>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4.DNA分子复制的有关计算;</w:t>
      </w:r>
    </w:p>
    <w:p>
      <w:pPr>
        <w:pStyle w:val="24"/>
        <w:spacing w:after="60" w:line="360" w:lineRule="auto"/>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 xml:space="preserve">DNA 的复制方式为半保留复制，将含有一个 </w:t>
      </w:r>
      <w:r>
        <w:rPr>
          <w:rFonts w:ascii="Times New Roman" w:hAnsi="Times New Roman" w:cs="Times New Roman"/>
          <w:sz w:val="24"/>
          <w:szCs w:val="24"/>
          <w:vertAlign w:val="superscript"/>
          <w:lang w:val="en-US" w:eastAsia="zh-CN" w:bidi="ar-SA"/>
        </w:rPr>
        <w:t>15</w:t>
      </w:r>
      <w:r>
        <w:rPr>
          <w:rFonts w:ascii="Times New Roman" w:hAnsi="Times New Roman" w:cs="Times New Roman"/>
          <w:sz w:val="24"/>
          <w:szCs w:val="24"/>
          <w:lang w:val="en-US" w:eastAsia="zh-CN" w:bidi="ar-SA"/>
        </w:rPr>
        <w:t xml:space="preserve">N 的 DNA分子放在含 </w:t>
      </w:r>
      <w:r>
        <w:rPr>
          <w:rFonts w:ascii="Times New Roman" w:hAnsi="Times New Roman" w:cs="Times New Roman"/>
          <w:sz w:val="24"/>
          <w:szCs w:val="24"/>
          <w:vertAlign w:val="superscript"/>
          <w:lang w:val="en-US" w:eastAsia="zh-CN" w:bidi="ar-SA"/>
        </w:rPr>
        <w:t>14</w:t>
      </w:r>
      <w:r>
        <w:rPr>
          <w:rFonts w:ascii="Times New Roman" w:hAnsi="Times New Roman" w:cs="Times New Roman"/>
          <w:sz w:val="24"/>
          <w:szCs w:val="24"/>
          <w:lang w:val="en-US" w:eastAsia="zh-CN" w:bidi="ar-SA"/>
        </w:rPr>
        <w:t>N 的环境中复制 n 次，则：</w:t>
      </w:r>
    </w:p>
    <w:p>
      <w:pPr>
        <w:pStyle w:val="24"/>
        <w:spacing w:after="60" w:line="360" w:lineRule="auto"/>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(1)子代 DNA 数为</w:t>
      </w:r>
      <w:r>
        <w:rPr>
          <w:rFonts w:ascii="Times New Roman" w:hAnsi="Times New Roman" w:cs="Times New Roman"/>
          <w:b/>
          <w:bCs/>
          <w:color w:val="FF0000"/>
          <w:sz w:val="24"/>
          <w:szCs w:val="24"/>
          <w:u w:val="single"/>
          <w:lang w:val="en-US" w:eastAsia="zh-CN" w:bidi="ar-SA"/>
        </w:rPr>
        <w:t xml:space="preserve"> 2</w:t>
      </w:r>
      <w:r>
        <w:rPr>
          <w:rFonts w:ascii="Times New Roman" w:hAnsi="Times New Roman" w:cs="Times New Roman"/>
          <w:b/>
          <w:bCs/>
          <w:color w:val="FF0000"/>
          <w:sz w:val="24"/>
          <w:szCs w:val="24"/>
          <w:u w:val="single"/>
          <w:vertAlign w:val="superscript"/>
          <w:lang w:val="en-US" w:eastAsia="zh-CN" w:bidi="ar-SA"/>
        </w:rPr>
        <w:t>n</w:t>
      </w:r>
      <w:r>
        <w:rPr>
          <w:rFonts w:ascii="Times New Roman" w:hAnsi="Times New Roman" w:cs="Times New Roman"/>
          <w:sz w:val="24"/>
          <w:szCs w:val="24"/>
          <w:lang w:val="en-US" w:eastAsia="zh-CN" w:bidi="ar-SA"/>
        </w:rPr>
        <w:t xml:space="preserve">个，其中： </w:t>
      </w:r>
    </w:p>
    <w:p>
      <w:pPr>
        <w:pStyle w:val="24"/>
        <w:spacing w:after="60" w:line="360" w:lineRule="auto"/>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 xml:space="preserve">含 </w:t>
      </w:r>
      <w:r>
        <w:rPr>
          <w:rFonts w:ascii="Times New Roman" w:hAnsi="Times New Roman" w:cs="Times New Roman"/>
          <w:sz w:val="24"/>
          <w:szCs w:val="24"/>
          <w:vertAlign w:val="superscript"/>
          <w:lang w:val="en-US" w:eastAsia="zh-CN" w:bidi="ar-SA"/>
        </w:rPr>
        <w:t>15</w:t>
      </w:r>
      <w:r>
        <w:rPr>
          <w:rFonts w:ascii="Times New Roman" w:hAnsi="Times New Roman" w:cs="Times New Roman"/>
          <w:sz w:val="24"/>
          <w:szCs w:val="24"/>
          <w:lang w:val="en-US" w:eastAsia="zh-CN" w:bidi="ar-SA"/>
        </w:rPr>
        <w:t>N 的 DNA 分子数：</w:t>
      </w:r>
      <w:r>
        <w:rPr>
          <w:rFonts w:ascii="Times New Roman" w:hAnsi="Times New Roman" w:cs="Times New Roman"/>
          <w:b/>
          <w:bCs/>
          <w:color w:val="FF0000"/>
          <w:sz w:val="24"/>
          <w:szCs w:val="24"/>
          <w:u w:val="single"/>
          <w:lang w:val="en-US" w:eastAsia="zh-CN" w:bidi="ar-SA"/>
        </w:rPr>
        <w:t xml:space="preserve"> 2  </w:t>
      </w:r>
      <w:r>
        <w:rPr>
          <w:rFonts w:ascii="Times New Roman" w:hAnsi="Times New Roman" w:cs="Times New Roman"/>
          <w:sz w:val="24"/>
          <w:szCs w:val="24"/>
          <w:lang w:val="en-US" w:eastAsia="zh-CN" w:bidi="ar-SA"/>
        </w:rPr>
        <w:t xml:space="preserve">个；  只含 </w:t>
      </w:r>
      <w:r>
        <w:rPr>
          <w:rFonts w:ascii="Times New Roman" w:hAnsi="Times New Roman" w:cs="Times New Roman"/>
          <w:sz w:val="24"/>
          <w:szCs w:val="24"/>
          <w:vertAlign w:val="superscript"/>
          <w:lang w:val="en-US" w:eastAsia="zh-CN" w:bidi="ar-SA"/>
        </w:rPr>
        <w:t>15</w:t>
      </w:r>
      <w:r>
        <w:rPr>
          <w:rFonts w:ascii="Times New Roman" w:hAnsi="Times New Roman" w:cs="Times New Roman"/>
          <w:sz w:val="24"/>
          <w:szCs w:val="24"/>
          <w:lang w:val="en-US" w:eastAsia="zh-CN" w:bidi="ar-SA"/>
        </w:rPr>
        <w:t>N 的 DNA 分子数：</w:t>
      </w:r>
      <w:r>
        <w:rPr>
          <w:rFonts w:ascii="Times New Roman" w:hAnsi="Times New Roman" w:cs="Times New Roman"/>
          <w:b/>
          <w:bCs/>
          <w:color w:val="FF0000"/>
          <w:sz w:val="24"/>
          <w:szCs w:val="24"/>
          <w:u w:val="single"/>
          <w:lang w:val="en-US" w:eastAsia="zh-CN" w:bidi="ar-SA"/>
        </w:rPr>
        <w:t>0</w:t>
      </w:r>
      <w:r>
        <w:rPr>
          <w:rFonts w:ascii="Times New Roman" w:hAnsi="Times New Roman" w:cs="Times New Roman"/>
          <w:sz w:val="24"/>
          <w:szCs w:val="24"/>
          <w:lang w:val="en-US" w:eastAsia="zh-CN" w:bidi="ar-SA"/>
        </w:rPr>
        <w:t xml:space="preserve">个； </w:t>
      </w:r>
    </w:p>
    <w:p>
      <w:pPr>
        <w:pStyle w:val="24"/>
        <w:spacing w:after="60" w:line="360" w:lineRule="auto"/>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 xml:space="preserve">含 </w:t>
      </w:r>
      <w:r>
        <w:rPr>
          <w:rFonts w:ascii="Times New Roman" w:hAnsi="Times New Roman" w:cs="Times New Roman"/>
          <w:sz w:val="24"/>
          <w:szCs w:val="24"/>
          <w:vertAlign w:val="superscript"/>
          <w:lang w:val="en-US" w:eastAsia="zh-CN" w:bidi="ar-SA"/>
        </w:rPr>
        <w:t>14</w:t>
      </w:r>
      <w:r>
        <w:rPr>
          <w:rFonts w:ascii="Times New Roman" w:hAnsi="Times New Roman" w:cs="Times New Roman"/>
          <w:sz w:val="24"/>
          <w:szCs w:val="24"/>
          <w:lang w:val="en-US" w:eastAsia="zh-CN" w:bidi="ar-SA"/>
        </w:rPr>
        <w:t>N 的 DNA 分子数：</w:t>
      </w:r>
      <w:r>
        <w:rPr>
          <w:rFonts w:ascii="Times New Roman" w:hAnsi="Times New Roman" w:cs="Times New Roman"/>
          <w:b/>
          <w:bCs/>
          <w:color w:val="FF0000"/>
          <w:sz w:val="24"/>
          <w:szCs w:val="24"/>
          <w:u w:val="single"/>
          <w:lang w:val="en-US" w:eastAsia="zh-CN" w:bidi="ar-SA"/>
        </w:rPr>
        <w:t xml:space="preserve"> 2</w:t>
      </w:r>
      <w:r>
        <w:rPr>
          <w:rFonts w:ascii="Times New Roman" w:hAnsi="Times New Roman" w:cs="Times New Roman"/>
          <w:b/>
          <w:bCs/>
          <w:color w:val="FF0000"/>
          <w:sz w:val="24"/>
          <w:szCs w:val="24"/>
          <w:u w:val="single"/>
          <w:vertAlign w:val="superscript"/>
          <w:lang w:val="en-US" w:eastAsia="zh-CN" w:bidi="ar-SA"/>
        </w:rPr>
        <w:t>n</w:t>
      </w:r>
      <w:r>
        <w:rPr>
          <w:rFonts w:ascii="Times New Roman" w:hAnsi="Times New Roman" w:cs="Times New Roman"/>
          <w:sz w:val="24"/>
          <w:szCs w:val="24"/>
          <w:lang w:val="en-US" w:eastAsia="zh-CN" w:bidi="ar-SA"/>
        </w:rPr>
        <w:t xml:space="preserve">个；   只含 </w:t>
      </w:r>
      <w:r>
        <w:rPr>
          <w:rFonts w:ascii="Times New Roman" w:hAnsi="Times New Roman" w:cs="Times New Roman"/>
          <w:sz w:val="24"/>
          <w:szCs w:val="24"/>
          <w:vertAlign w:val="superscript"/>
          <w:lang w:val="en-US" w:eastAsia="zh-CN" w:bidi="ar-SA"/>
        </w:rPr>
        <w:t>14</w:t>
      </w:r>
      <w:r>
        <w:rPr>
          <w:rFonts w:ascii="Times New Roman" w:hAnsi="Times New Roman" w:cs="Times New Roman"/>
          <w:sz w:val="24"/>
          <w:szCs w:val="24"/>
          <w:lang w:val="en-US" w:eastAsia="zh-CN" w:bidi="ar-SA"/>
        </w:rPr>
        <w:t>N 的 DNA 分子数：</w:t>
      </w:r>
      <w:r>
        <w:rPr>
          <w:rFonts w:ascii="Times New Roman" w:hAnsi="Times New Roman" w:cs="Times New Roman"/>
          <w:b/>
          <w:bCs/>
          <w:color w:val="FF0000"/>
          <w:sz w:val="24"/>
          <w:szCs w:val="24"/>
          <w:u w:val="single"/>
          <w:lang w:val="en-US" w:eastAsia="zh-CN" w:bidi="ar-SA"/>
        </w:rPr>
        <w:t xml:space="preserve"> 2</w:t>
      </w:r>
      <w:r>
        <w:rPr>
          <w:rFonts w:ascii="Times New Roman" w:hAnsi="Times New Roman" w:cs="Times New Roman"/>
          <w:b/>
          <w:bCs/>
          <w:color w:val="FF0000"/>
          <w:sz w:val="24"/>
          <w:szCs w:val="24"/>
          <w:u w:val="single"/>
          <w:vertAlign w:val="superscript"/>
          <w:lang w:val="en-US" w:eastAsia="zh-CN" w:bidi="ar-SA"/>
        </w:rPr>
        <w:t>n</w:t>
      </w:r>
      <w:r>
        <w:rPr>
          <w:rFonts w:ascii="Times New Roman" w:hAnsi="Times New Roman" w:cs="Times New Roman"/>
          <w:color w:val="FF0000"/>
          <w:sz w:val="24"/>
          <w:szCs w:val="24"/>
          <w:u w:val="single"/>
          <w:lang w:val="en-US" w:eastAsia="zh-CN" w:bidi="ar-SA"/>
        </w:rPr>
        <w:t>-2</w:t>
      </w:r>
      <w:r>
        <w:rPr>
          <w:rFonts w:ascii="Times New Roman" w:hAnsi="Times New Roman" w:cs="Times New Roman"/>
          <w:sz w:val="24"/>
          <w:szCs w:val="24"/>
          <w:lang w:val="en-US" w:eastAsia="zh-CN" w:bidi="ar-SA"/>
        </w:rPr>
        <w:t xml:space="preserve"> 个。</w:t>
      </w:r>
    </w:p>
    <w:p>
      <w:pPr>
        <w:pStyle w:val="24"/>
        <w:spacing w:after="60" w:line="360" w:lineRule="auto"/>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(2)DNA 单链数为</w:t>
      </w:r>
      <w:r>
        <w:rPr>
          <w:rFonts w:ascii="Times New Roman" w:hAnsi="Times New Roman" w:cs="Times New Roman"/>
          <w:b/>
          <w:bCs/>
          <w:color w:val="FF0000"/>
          <w:sz w:val="24"/>
          <w:szCs w:val="24"/>
          <w:u w:val="single"/>
          <w:lang w:val="en-US" w:eastAsia="zh-CN" w:bidi="ar-SA"/>
        </w:rPr>
        <w:t xml:space="preserve"> 2</w:t>
      </w:r>
      <w:r>
        <w:rPr>
          <w:rFonts w:ascii="Times New Roman" w:hAnsi="Times New Roman" w:cs="Times New Roman"/>
          <w:b/>
          <w:bCs/>
          <w:color w:val="FF0000"/>
          <w:sz w:val="24"/>
          <w:szCs w:val="24"/>
          <w:u w:val="single"/>
          <w:vertAlign w:val="superscript"/>
          <w:lang w:val="en-US" w:eastAsia="zh-CN" w:bidi="ar-SA"/>
        </w:rPr>
        <w:t>n+1</w:t>
      </w:r>
      <w:r>
        <w:rPr>
          <w:rFonts w:ascii="Times New Roman" w:hAnsi="Times New Roman" w:cs="Times New Roman"/>
          <w:sz w:val="24"/>
          <w:szCs w:val="24"/>
          <w:lang w:val="en-US" w:eastAsia="zh-CN" w:bidi="ar-SA"/>
        </w:rPr>
        <w:t>条，其中：</w:t>
      </w:r>
    </w:p>
    <w:p>
      <w:pPr>
        <w:pStyle w:val="24"/>
        <w:spacing w:after="60" w:line="360" w:lineRule="auto"/>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 xml:space="preserve">含 </w:t>
      </w:r>
      <w:r>
        <w:rPr>
          <w:rFonts w:ascii="Times New Roman" w:hAnsi="Times New Roman" w:cs="Times New Roman"/>
          <w:sz w:val="24"/>
          <w:szCs w:val="24"/>
          <w:vertAlign w:val="superscript"/>
          <w:lang w:val="en-US" w:eastAsia="zh-CN" w:bidi="ar-SA"/>
        </w:rPr>
        <w:t>15</w:t>
      </w:r>
      <w:r>
        <w:rPr>
          <w:rFonts w:ascii="Times New Roman" w:hAnsi="Times New Roman" w:cs="Times New Roman"/>
          <w:sz w:val="24"/>
          <w:szCs w:val="24"/>
          <w:lang w:val="en-US" w:eastAsia="zh-CN" w:bidi="ar-SA"/>
        </w:rPr>
        <w:t>N 的 DNA 单链数为：</w:t>
      </w:r>
      <w:r>
        <w:rPr>
          <w:rFonts w:ascii="Times New Roman" w:hAnsi="Times New Roman" w:cs="Times New Roman"/>
          <w:b/>
          <w:bCs/>
          <w:color w:val="FF0000"/>
          <w:sz w:val="24"/>
          <w:szCs w:val="24"/>
          <w:u w:val="single"/>
          <w:lang w:val="en-US" w:eastAsia="zh-CN" w:bidi="ar-SA"/>
        </w:rPr>
        <w:t xml:space="preserve"> 2 </w:t>
      </w:r>
      <w:r>
        <w:rPr>
          <w:rFonts w:ascii="Times New Roman" w:hAnsi="Times New Roman" w:cs="Times New Roman"/>
          <w:sz w:val="24"/>
          <w:szCs w:val="24"/>
          <w:lang w:val="en-US" w:eastAsia="zh-CN" w:bidi="ar-SA"/>
        </w:rPr>
        <w:t xml:space="preserve"> 条；  含 </w:t>
      </w:r>
      <w:r>
        <w:rPr>
          <w:rFonts w:ascii="Times New Roman" w:hAnsi="Times New Roman" w:cs="Times New Roman"/>
          <w:sz w:val="24"/>
          <w:szCs w:val="24"/>
          <w:vertAlign w:val="superscript"/>
          <w:lang w:val="en-US" w:eastAsia="zh-CN" w:bidi="ar-SA"/>
        </w:rPr>
        <w:t>14</w:t>
      </w:r>
      <w:r>
        <w:rPr>
          <w:rFonts w:ascii="Times New Roman" w:hAnsi="Times New Roman" w:cs="Times New Roman"/>
          <w:sz w:val="24"/>
          <w:szCs w:val="24"/>
          <w:lang w:val="en-US" w:eastAsia="zh-CN" w:bidi="ar-SA"/>
        </w:rPr>
        <w:t>N 的 DNA 单链数为：</w:t>
      </w:r>
      <w:r>
        <w:rPr>
          <w:rFonts w:ascii="Times New Roman" w:hAnsi="Times New Roman" w:cs="Times New Roman"/>
          <w:b/>
          <w:bCs/>
          <w:color w:val="FF0000"/>
          <w:sz w:val="24"/>
          <w:szCs w:val="24"/>
          <w:u w:val="single"/>
          <w:lang w:val="en-US" w:eastAsia="zh-CN" w:bidi="ar-SA"/>
        </w:rPr>
        <w:t xml:space="preserve"> 2</w:t>
      </w:r>
      <w:r>
        <w:rPr>
          <w:rFonts w:ascii="Times New Roman" w:hAnsi="Times New Roman" w:cs="Times New Roman"/>
          <w:b/>
          <w:bCs/>
          <w:color w:val="FF0000"/>
          <w:sz w:val="24"/>
          <w:szCs w:val="24"/>
          <w:u w:val="single"/>
          <w:vertAlign w:val="superscript"/>
          <w:lang w:val="en-US" w:eastAsia="zh-CN" w:bidi="ar-SA"/>
        </w:rPr>
        <w:t>n+1</w:t>
      </w:r>
      <w:r>
        <w:rPr>
          <w:rFonts w:ascii="Times New Roman" w:hAnsi="Times New Roman" w:cs="Times New Roman"/>
          <w:color w:val="FF0000"/>
          <w:sz w:val="24"/>
          <w:szCs w:val="24"/>
          <w:u w:val="single"/>
          <w:lang w:val="en-US" w:eastAsia="zh-CN" w:bidi="ar-SA"/>
        </w:rPr>
        <w:t>-2</w:t>
      </w:r>
      <w:r>
        <w:rPr>
          <w:rFonts w:ascii="Times New Roman" w:hAnsi="Times New Roman" w:cs="Times New Roman"/>
          <w:sz w:val="24"/>
          <w:szCs w:val="24"/>
          <w:lang w:val="en-US" w:eastAsia="zh-CN" w:bidi="ar-SA"/>
        </w:rPr>
        <w:t xml:space="preserve"> 条；</w:t>
      </w:r>
    </w:p>
    <w:p>
      <w:pPr>
        <w:pStyle w:val="24"/>
        <w:spacing w:after="60" w:line="360" w:lineRule="auto"/>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 xml:space="preserve">（3）亲代 DNA 中含某碱基(脱氧核苷酸)m 个，则： </w:t>
      </w:r>
    </w:p>
    <w:p>
      <w:pPr>
        <w:pStyle w:val="24"/>
        <w:spacing w:after="60" w:line="360" w:lineRule="auto"/>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复制 n 次，需消耗该脱氧核苷酸</w:t>
      </w:r>
      <w:r>
        <w:rPr>
          <w:rFonts w:ascii="Times New Roman" w:hAnsi="Times New Roman" w:cs="Times New Roman"/>
          <w:b/>
          <w:bCs/>
          <w:color w:val="FF0000"/>
          <w:sz w:val="24"/>
          <w:szCs w:val="24"/>
          <w:u w:val="single"/>
          <w:lang w:val="en-US" w:eastAsia="zh-CN" w:bidi="ar-SA"/>
        </w:rPr>
        <w:t>m（2</w:t>
      </w:r>
      <w:r>
        <w:rPr>
          <w:rFonts w:ascii="Times New Roman" w:hAnsi="Times New Roman" w:cs="Times New Roman"/>
          <w:b/>
          <w:bCs/>
          <w:color w:val="FF0000"/>
          <w:sz w:val="24"/>
          <w:szCs w:val="24"/>
          <w:u w:val="single"/>
          <w:vertAlign w:val="superscript"/>
          <w:lang w:val="en-US" w:eastAsia="zh-CN" w:bidi="ar-SA"/>
        </w:rPr>
        <w:t>n</w:t>
      </w:r>
      <w:r>
        <w:rPr>
          <w:rFonts w:ascii="Times New Roman" w:hAnsi="Times New Roman" w:cs="Times New Roman"/>
          <w:b/>
          <w:bCs/>
          <w:color w:val="FF0000"/>
          <w:sz w:val="24"/>
          <w:szCs w:val="24"/>
          <w:u w:val="single"/>
          <w:lang w:val="en-US" w:eastAsia="zh-CN" w:bidi="ar-SA"/>
        </w:rPr>
        <w:t>-1 ）</w:t>
      </w:r>
      <w:r>
        <w:rPr>
          <w:rFonts w:ascii="Times New Roman" w:hAnsi="Times New Roman" w:cs="Times New Roman"/>
          <w:sz w:val="24"/>
          <w:szCs w:val="24"/>
          <w:lang w:val="en-US" w:eastAsia="zh-CN" w:bidi="ar-SA"/>
        </w:rPr>
        <w:t>个；</w:t>
      </w:r>
    </w:p>
    <w:p>
      <w:pPr>
        <w:pStyle w:val="24"/>
        <w:spacing w:after="60" w:line="360" w:lineRule="auto"/>
        <w:rPr>
          <w:rFonts w:ascii="Times New Roman" w:hAnsi="Times New Roman" w:cs="Times New Roman"/>
          <w:sz w:val="24"/>
          <w:szCs w:val="24"/>
          <w:lang w:val="en-US" w:eastAsia="zh-CN" w:bidi="ar-SA"/>
        </w:rPr>
      </w:pPr>
      <w:r>
        <w:rPr>
          <w:rFonts w:ascii="Times New Roman" w:hAnsi="Times New Roman" w:cs="Times New Roman"/>
          <w:sz w:val="24"/>
          <w:szCs w:val="24"/>
          <w:lang w:val="en-US" w:eastAsia="zh-CN" w:bidi="ar-SA"/>
        </w:rPr>
        <w:t>第 n 次复制，需消耗该脱氧核苷酸</w:t>
      </w:r>
      <w:r>
        <w:rPr>
          <w:rFonts w:ascii="Times New Roman" w:hAnsi="Times New Roman" w:cs="Times New Roman"/>
          <w:color w:val="FF0000"/>
          <w:sz w:val="24"/>
          <w:szCs w:val="24"/>
          <w:u w:val="single"/>
          <w:lang w:val="en-US" w:eastAsia="zh-CN" w:bidi="ar-SA"/>
        </w:rPr>
        <w:t xml:space="preserve"> </w:t>
      </w:r>
      <w:r>
        <w:rPr>
          <w:rFonts w:ascii="Times New Roman" w:hAnsi="Times New Roman" w:cs="Times New Roman"/>
          <w:b/>
          <w:bCs/>
          <w:color w:val="FF0000"/>
          <w:sz w:val="24"/>
          <w:szCs w:val="24"/>
          <w:u w:val="single"/>
          <w:lang w:val="en-US" w:eastAsia="zh-CN" w:bidi="ar-SA"/>
        </w:rPr>
        <w:t>m</w:t>
      </w:r>
      <w:r>
        <w:rPr>
          <w:rFonts w:ascii="Times New Roman" w:hAnsi="Times New Roman" w:cs="Times New Roman"/>
          <w:color w:val="FF0000"/>
          <w:sz w:val="24"/>
          <w:szCs w:val="24"/>
          <w:u w:val="single"/>
          <w:lang w:val="en-US" w:eastAsia="zh-CN" w:bidi="ar-SA"/>
        </w:rPr>
        <w:t xml:space="preserve"> </w:t>
      </w:r>
      <w:r>
        <w:rPr>
          <w:rFonts w:ascii="Times New Roman" w:hAnsi="Times New Roman" w:cs="Times New Roman"/>
          <w:b/>
          <w:bCs/>
          <w:color w:val="FF0000"/>
          <w:sz w:val="24"/>
          <w:szCs w:val="24"/>
          <w:u w:val="single"/>
          <w:lang w:val="en-US" w:eastAsia="zh-CN" w:bidi="ar-SA"/>
        </w:rPr>
        <w:t>（2</w:t>
      </w:r>
      <w:r>
        <w:rPr>
          <w:rFonts w:ascii="Times New Roman" w:hAnsi="Times New Roman" w:cs="Times New Roman"/>
          <w:b/>
          <w:bCs/>
          <w:color w:val="FF0000"/>
          <w:sz w:val="24"/>
          <w:szCs w:val="24"/>
          <w:u w:val="single"/>
          <w:vertAlign w:val="superscript"/>
          <w:lang w:val="en-US" w:eastAsia="zh-CN" w:bidi="ar-SA"/>
        </w:rPr>
        <w:t>n-1</w:t>
      </w:r>
      <w:r>
        <w:rPr>
          <w:rFonts w:ascii="Times New Roman" w:hAnsi="Times New Roman" w:cs="Times New Roman"/>
          <w:b/>
          <w:bCs/>
          <w:color w:val="FF0000"/>
          <w:sz w:val="24"/>
          <w:szCs w:val="24"/>
          <w:u w:val="single"/>
          <w:lang w:val="en-US" w:eastAsia="zh-CN" w:bidi="ar-SA"/>
        </w:rPr>
        <w:t>）</w:t>
      </w:r>
      <w:r>
        <w:rPr>
          <w:rFonts w:ascii="Times New Roman" w:hAnsi="Times New Roman" w:cs="Times New Roman"/>
          <w:sz w:val="24"/>
          <w:szCs w:val="24"/>
          <w:lang w:val="en-US" w:eastAsia="zh-CN" w:bidi="ar-SA"/>
        </w:rPr>
        <w:t xml:space="preserve"> 个；</w:t>
      </w:r>
    </w:p>
    <w:p>
      <w:pPr>
        <w:pStyle w:val="24"/>
        <w:spacing w:after="60" w:line="360" w:lineRule="auto"/>
        <w:rPr>
          <w:rFonts w:ascii="Times New Roman" w:hAnsi="Times New Roman" w:cs="Times New Roman"/>
          <w:sz w:val="24"/>
          <w:szCs w:val="24"/>
          <w:lang w:val="en-US" w:eastAsia="zh-CN" w:bidi="ar-SA"/>
        </w:rPr>
      </w:pPr>
    </w:p>
    <w:p>
      <w:pPr>
        <w:adjustRightInd w:val="0"/>
        <w:snapToGrid w:val="0"/>
        <w:spacing w:after="0" w:line="360" w:lineRule="auto"/>
        <w:ind w:firstLine="2100" w:firstLineChars="700"/>
        <w:jc w:val="left"/>
        <w:rPr>
          <w:b/>
          <w:bCs/>
          <w:sz w:val="30"/>
          <w:szCs w:val="30"/>
        </w:rPr>
      </w:pPr>
    </w:p>
    <w:p>
      <w:pPr>
        <w:adjustRightInd w:val="0"/>
        <w:snapToGrid w:val="0"/>
        <w:spacing w:after="0" w:line="360" w:lineRule="auto"/>
        <w:ind w:firstLine="2100" w:firstLineChars="700"/>
        <w:jc w:val="left"/>
        <w:rPr>
          <w:b/>
          <w:bCs/>
          <w:color w:val="FF0000"/>
          <w:sz w:val="30"/>
          <w:szCs w:val="30"/>
          <w:u w:val="single"/>
        </w:rPr>
      </w:pPr>
      <w:r>
        <w:rPr>
          <w:b/>
          <w:bCs/>
          <w:sz w:val="30"/>
          <w:szCs w:val="30"/>
        </w:rPr>
        <w:t>第四节 基因通常是有遗传效应的DNA片段</w:t>
      </w:r>
    </w:p>
    <w:p>
      <w:pPr>
        <w:adjustRightInd w:val="0"/>
        <w:snapToGrid w:val="0"/>
        <w:spacing w:after="0" w:line="360" w:lineRule="auto"/>
        <w:jc w:val="left"/>
        <w:rPr>
          <w:sz w:val="24"/>
        </w:rPr>
      </w:pPr>
      <w:r>
        <w:rPr>
          <w:sz w:val="24"/>
        </w:rPr>
        <w:t>1.一个DNA分子上有</w:t>
      </w:r>
      <w:r>
        <w:rPr>
          <w:b/>
          <w:bCs/>
          <w:color w:val="FF0000"/>
          <w:sz w:val="24"/>
          <w:u w:val="single"/>
        </w:rPr>
        <w:t>多个</w:t>
      </w:r>
      <w:r>
        <w:rPr>
          <w:sz w:val="24"/>
        </w:rPr>
        <w:t>基因,每个基因都是</w:t>
      </w:r>
      <w:r>
        <w:rPr>
          <w:b/>
          <w:bCs/>
          <w:color w:val="FF0000"/>
          <w:sz w:val="24"/>
          <w:u w:val="single"/>
        </w:rPr>
        <w:t>特定的DNA片段</w:t>
      </w:r>
      <w:r>
        <w:rPr>
          <w:sz w:val="24"/>
        </w:rPr>
        <w:t>,有着特定的</w:t>
      </w:r>
      <w:r>
        <w:rPr>
          <w:b/>
          <w:bCs/>
          <w:color w:val="FF0000"/>
          <w:sz w:val="24"/>
          <w:u w:val="single"/>
        </w:rPr>
        <w:t>遗传效应</w:t>
      </w:r>
      <w:r>
        <w:rPr>
          <w:sz w:val="24"/>
        </w:rPr>
        <w:t>。 </w:t>
      </w:r>
    </w:p>
    <w:p>
      <w:pPr>
        <w:adjustRightInd w:val="0"/>
        <w:snapToGrid w:val="0"/>
        <w:spacing w:after="0" w:line="360" w:lineRule="auto"/>
        <w:jc w:val="left"/>
        <w:rPr>
          <w:b/>
          <w:bCs/>
          <w:sz w:val="24"/>
        </w:rPr>
      </w:pPr>
      <w:r>
        <w:rPr>
          <w:sz w:val="24"/>
        </w:rPr>
        <w:t>2．DNA片段中的遗传信息蕴藏在</w:t>
      </w:r>
      <w:r>
        <w:rPr>
          <w:b/>
          <w:bCs/>
          <w:color w:val="FF0000"/>
          <w:sz w:val="24"/>
          <w:u w:val="single"/>
        </w:rPr>
        <w:t>4种碱基的排列顺序</w:t>
      </w:r>
      <w:r>
        <w:rPr>
          <w:sz w:val="24"/>
        </w:rPr>
        <w:t>中，碱基</w:t>
      </w:r>
      <w:r>
        <w:rPr>
          <w:sz w:val="24"/>
          <w:u w:val="single"/>
        </w:rPr>
        <w:t xml:space="preserve"> </w:t>
      </w:r>
      <w:r>
        <w:rPr>
          <w:b/>
          <w:bCs/>
          <w:color w:val="FF0000"/>
          <w:sz w:val="24"/>
          <w:u w:val="single"/>
        </w:rPr>
        <w:t>排列顺序千变万化</w:t>
      </w:r>
      <w:r>
        <w:rPr>
          <w:sz w:val="24"/>
          <w:u w:val="single"/>
        </w:rPr>
        <w:t xml:space="preserve"> </w:t>
      </w:r>
      <w:r>
        <w:rPr>
          <w:sz w:val="24"/>
        </w:rPr>
        <w:t>,构成了DNA分子的</w:t>
      </w:r>
      <w:r>
        <w:rPr>
          <w:b/>
          <w:bCs/>
          <w:color w:val="FF0000"/>
          <w:sz w:val="24"/>
          <w:u w:val="single"/>
        </w:rPr>
        <w:t>多样性</w:t>
      </w:r>
      <w:r>
        <w:rPr>
          <w:sz w:val="24"/>
        </w:rPr>
        <w:t>，而碱基的特定的</w:t>
      </w:r>
      <w:r>
        <w:rPr>
          <w:sz w:val="24"/>
          <w:u w:val="single"/>
        </w:rPr>
        <w:t xml:space="preserve"> </w:t>
      </w:r>
      <w:r>
        <w:rPr>
          <w:b/>
          <w:bCs/>
          <w:color w:val="FF0000"/>
          <w:sz w:val="24"/>
          <w:u w:val="single"/>
        </w:rPr>
        <w:t>排列顺序</w:t>
      </w:r>
      <w:r>
        <w:rPr>
          <w:sz w:val="24"/>
        </w:rPr>
        <w:t>,又构成了每个DNA分子的</w:t>
      </w:r>
      <w:r>
        <w:rPr>
          <w:b/>
          <w:bCs/>
          <w:color w:val="FF0000"/>
          <w:sz w:val="24"/>
          <w:u w:val="single"/>
        </w:rPr>
        <w:t>特异性</w:t>
      </w:r>
      <w:r>
        <w:rPr>
          <w:sz w:val="24"/>
        </w:rPr>
        <w:t>；DNA的</w:t>
      </w:r>
      <w:r>
        <w:rPr>
          <w:b/>
          <w:bCs/>
          <w:sz w:val="24"/>
          <w:u w:val="single"/>
        </w:rPr>
        <w:t>多</w:t>
      </w:r>
      <w:r>
        <w:rPr>
          <w:b/>
          <w:bCs/>
          <w:color w:val="FF0000"/>
          <w:sz w:val="24"/>
          <w:u w:val="single"/>
        </w:rPr>
        <w:t>样性和特异性</w:t>
      </w:r>
      <w:r>
        <w:rPr>
          <w:sz w:val="24"/>
        </w:rPr>
        <w:t>是生物体</w:t>
      </w:r>
      <w:r>
        <w:rPr>
          <w:sz w:val="24"/>
          <w:u w:val="single"/>
        </w:rPr>
        <w:t xml:space="preserve"> </w:t>
      </w:r>
      <w:r>
        <w:rPr>
          <w:b/>
          <w:bCs/>
          <w:color w:val="FF0000"/>
          <w:sz w:val="24"/>
          <w:u w:val="single"/>
        </w:rPr>
        <w:t>多样性</w:t>
      </w:r>
      <w:r>
        <w:rPr>
          <w:sz w:val="24"/>
          <w:u w:val="single"/>
        </w:rPr>
        <w:t xml:space="preserve"> </w:t>
      </w:r>
      <w:r>
        <w:rPr>
          <w:sz w:val="24"/>
        </w:rPr>
        <w:t>的物质基础。基因通常是有</w:t>
      </w:r>
      <w:r>
        <w:rPr>
          <w:b/>
          <w:bCs/>
          <w:color w:val="FF0000"/>
          <w:sz w:val="24"/>
          <w:u w:val="single"/>
        </w:rPr>
        <w:t xml:space="preserve"> 遗传效应的DNA片段</w:t>
      </w:r>
      <w:r>
        <w:rPr>
          <w:sz w:val="24"/>
        </w:rPr>
        <w:t>。</w:t>
      </w:r>
    </w:p>
    <w:p>
      <w:pPr>
        <w:adjustRightInd w:val="0"/>
        <w:snapToGrid w:val="0"/>
        <w:spacing w:after="0" w:line="360" w:lineRule="auto"/>
        <w:jc w:val="left"/>
        <w:rPr>
          <w:sz w:val="24"/>
        </w:rPr>
      </w:pPr>
      <w:r>
        <w:rPr>
          <w:sz w:val="24"/>
        </w:rPr>
        <w:t>有些病毒的遗传物质是</w:t>
      </w:r>
      <w:r>
        <w:rPr>
          <w:b/>
          <w:bCs/>
          <w:color w:val="FF0000"/>
          <w:sz w:val="24"/>
          <w:u w:val="single"/>
        </w:rPr>
        <w:t xml:space="preserve"> RNA</w:t>
      </w:r>
      <w:r>
        <w:rPr>
          <w:sz w:val="24"/>
        </w:rPr>
        <w:t>，对这类病毒而言，基因就是有</w:t>
      </w:r>
      <w:r>
        <w:rPr>
          <w:b/>
          <w:bCs/>
          <w:color w:val="FF0000"/>
          <w:sz w:val="24"/>
          <w:u w:val="single"/>
        </w:rPr>
        <w:t>遗传效应的RNA片段</w:t>
      </w:r>
      <w:r>
        <w:rPr>
          <w:b/>
          <w:bCs/>
          <w:sz w:val="24"/>
        </w:rPr>
        <w:t>。</w:t>
      </w:r>
      <w:r>
        <w:rPr>
          <w:sz w:val="24"/>
        </w:rPr>
        <w:t xml:space="preserve"> </w:t>
      </w:r>
    </w:p>
    <w:p>
      <w:pPr>
        <w:adjustRightInd w:val="0"/>
        <w:snapToGrid w:val="0"/>
        <w:spacing w:after="0" w:line="360" w:lineRule="auto"/>
        <w:jc w:val="left"/>
        <w:rPr>
          <w:sz w:val="24"/>
        </w:rPr>
      </w:pPr>
      <w:r>
        <w:rPr>
          <w:b/>
          <w:bCs/>
          <w:sz w:val="24"/>
        </w:rPr>
        <w:t>注意</w:t>
      </w:r>
      <w:r>
        <w:rPr>
          <w:sz w:val="24"/>
        </w:rPr>
        <w:t>：一个DNA分子中由n对碱基组成，则碱基排列顺序</w:t>
      </w:r>
      <w:r>
        <w:rPr>
          <w:b/>
          <w:bCs/>
          <w:color w:val="FF0000"/>
          <w:sz w:val="24"/>
          <w:u w:val="single"/>
        </w:rPr>
        <w:t>4</w:t>
      </w:r>
      <w:r>
        <w:rPr>
          <w:b/>
          <w:bCs/>
          <w:color w:val="FF0000"/>
          <w:sz w:val="24"/>
          <w:u w:val="single"/>
          <w:vertAlign w:val="superscript"/>
        </w:rPr>
        <w:t xml:space="preserve">n </w:t>
      </w:r>
      <w:r>
        <w:rPr>
          <w:sz w:val="24"/>
        </w:rPr>
        <w:t>种，排列遗传信息的种类最多有</w:t>
      </w:r>
      <w:r>
        <w:rPr>
          <w:b/>
          <w:bCs/>
          <w:color w:val="FF0000"/>
          <w:sz w:val="24"/>
          <w:u w:val="single"/>
        </w:rPr>
        <w:t>4</w:t>
      </w:r>
      <w:r>
        <w:rPr>
          <w:b/>
          <w:bCs/>
          <w:color w:val="FF0000"/>
          <w:sz w:val="24"/>
          <w:u w:val="single"/>
          <w:vertAlign w:val="superscript"/>
        </w:rPr>
        <w:t xml:space="preserve">n </w:t>
      </w:r>
      <w:r>
        <w:rPr>
          <w:sz w:val="24"/>
        </w:rPr>
        <w:t>种。</w:t>
      </w:r>
    </w:p>
    <w:p>
      <w:pPr>
        <w:adjustRightInd w:val="0"/>
        <w:snapToGrid w:val="0"/>
        <w:spacing w:after="0" w:line="360" w:lineRule="auto"/>
        <w:ind w:firstLine="3120" w:firstLineChars="1300"/>
        <w:jc w:val="left"/>
        <w:rPr>
          <w:sz w:val="24"/>
        </w:rPr>
      </w:pPr>
    </w:p>
    <w:p>
      <w:pPr>
        <w:adjustRightInd w:val="0"/>
        <w:snapToGrid w:val="0"/>
        <w:spacing w:after="0" w:line="360" w:lineRule="auto"/>
        <w:ind w:firstLine="3120" w:firstLineChars="1300"/>
        <w:jc w:val="left"/>
        <w:rPr>
          <w:sz w:val="24"/>
        </w:rPr>
      </w:pPr>
    </w:p>
    <w:p>
      <w:pPr>
        <w:adjustRightInd w:val="0"/>
        <w:snapToGrid w:val="0"/>
        <w:spacing w:after="0" w:line="360" w:lineRule="auto"/>
        <w:ind w:firstLine="4160" w:firstLineChars="1300"/>
        <w:jc w:val="left"/>
        <w:rPr>
          <w:sz w:val="32"/>
          <w:szCs w:val="32"/>
        </w:rPr>
      </w:pPr>
      <w:r>
        <w:rPr>
          <w:sz w:val="32"/>
          <w:szCs w:val="32"/>
        </w:rPr>
        <w:t>第四章 基因的表达</w:t>
      </w:r>
    </w:p>
    <w:p>
      <w:pPr>
        <w:adjustRightInd w:val="0"/>
        <w:snapToGrid w:val="0"/>
        <w:spacing w:after="0" w:line="360" w:lineRule="auto"/>
        <w:ind w:firstLine="3300" w:firstLineChars="1100"/>
        <w:jc w:val="left"/>
        <w:rPr>
          <w:sz w:val="30"/>
          <w:szCs w:val="30"/>
        </w:rPr>
      </w:pPr>
      <w:r>
        <w:rPr>
          <w:sz w:val="30"/>
          <w:szCs w:val="30"/>
        </w:rPr>
        <w:t>第一节 基因指导蛋白质的合成</w:t>
      </w:r>
    </w:p>
    <w:p>
      <w:pPr>
        <w:adjustRightInd w:val="0"/>
        <w:snapToGrid w:val="0"/>
        <w:spacing w:after="0" w:line="360" w:lineRule="auto"/>
        <w:jc w:val="left"/>
        <w:rPr>
          <w:sz w:val="24"/>
        </w:rPr>
      </w:pPr>
      <w:r>
        <w:rPr>
          <w:sz w:val="24"/>
        </w:rPr>
        <w:t>1.DNA和RNA的比较：</w:t>
      </w:r>
    </w:p>
    <w:tbl>
      <w:tblPr>
        <w:tblStyle w:val="28"/>
        <w:tblW w:w="98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1"/>
        <w:gridCol w:w="2414"/>
        <w:gridCol w:w="62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232" w:hRule="atLeast"/>
        </w:trPr>
        <w:tc>
          <w:tcPr>
            <w:tcW w:w="1221" w:type="dxa"/>
            <w:shd w:val="clear" w:color="auto" w:fill="CCCCCC"/>
          </w:tcPr>
          <w:p>
            <w:pPr>
              <w:pStyle w:val="21"/>
              <w:spacing w:before="1" w:line="360" w:lineRule="auto"/>
              <w:ind w:left="76" w:right="70"/>
              <w:rPr>
                <w:rFonts w:ascii="Times New Roman" w:hAnsi="Times New Roman" w:cs="Times New Roman"/>
                <w:sz w:val="24"/>
                <w:lang w:eastAsia="en-US"/>
              </w:rPr>
            </w:pPr>
            <w:r>
              <w:rPr>
                <w:rFonts w:ascii="Times New Roman" w:hAnsi="Times New Roman" w:cs="Times New Roman"/>
                <w:sz w:val="24"/>
                <w:lang w:eastAsia="en-US"/>
              </w:rPr>
              <w:t>项目</w:t>
            </w:r>
          </w:p>
        </w:tc>
        <w:tc>
          <w:tcPr>
            <w:tcW w:w="2414" w:type="dxa"/>
            <w:shd w:val="clear" w:color="auto" w:fill="CCCCCC"/>
          </w:tcPr>
          <w:p>
            <w:pPr>
              <w:pStyle w:val="21"/>
              <w:spacing w:before="13" w:line="360" w:lineRule="auto"/>
              <w:ind w:left="110" w:right="102"/>
              <w:rPr>
                <w:rFonts w:ascii="Times New Roman" w:hAnsi="Times New Roman" w:cs="Times New Roman"/>
                <w:sz w:val="24"/>
                <w:lang w:eastAsia="en-US"/>
              </w:rPr>
            </w:pPr>
            <w:r>
              <w:rPr>
                <w:rFonts w:ascii="Times New Roman" w:hAnsi="Times New Roman" w:cs="Times New Roman"/>
                <w:sz w:val="24"/>
                <w:lang w:eastAsia="en-US"/>
              </w:rPr>
              <w:t>DNA</w:t>
            </w:r>
          </w:p>
        </w:tc>
        <w:tc>
          <w:tcPr>
            <w:tcW w:w="6223" w:type="dxa"/>
            <w:shd w:val="clear" w:color="auto" w:fill="CCCCCC"/>
          </w:tcPr>
          <w:p>
            <w:pPr>
              <w:pStyle w:val="21"/>
              <w:spacing w:before="13" w:line="360" w:lineRule="auto"/>
              <w:ind w:left="746" w:right="737"/>
              <w:rPr>
                <w:rFonts w:ascii="Times New Roman" w:hAnsi="Times New Roman" w:cs="Times New Roman"/>
                <w:sz w:val="24"/>
                <w:lang w:eastAsia="en-US"/>
              </w:rPr>
            </w:pPr>
            <w:r>
              <w:rPr>
                <w:rFonts w:ascii="Times New Roman" w:hAnsi="Times New Roman" w:cs="Times New Roman"/>
                <w:sz w:val="24"/>
                <w:lang w:eastAsia="en-US"/>
              </w:rPr>
              <w:t>RNA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3" w:hRule="atLeast"/>
        </w:trPr>
        <w:tc>
          <w:tcPr>
            <w:tcW w:w="1221" w:type="dxa"/>
          </w:tcPr>
          <w:p>
            <w:pPr>
              <w:pStyle w:val="21"/>
              <w:spacing w:before="1" w:line="360" w:lineRule="auto"/>
              <w:ind w:left="76" w:right="70"/>
              <w:rPr>
                <w:rFonts w:ascii="Times New Roman" w:hAnsi="Times New Roman" w:cs="Times New Roman"/>
                <w:sz w:val="24"/>
                <w:lang w:eastAsia="en-US"/>
              </w:rPr>
            </w:pPr>
            <w:r>
              <w:rPr>
                <w:rFonts w:ascii="Times New Roman" w:hAnsi="Times New Roman" w:cs="Times New Roman"/>
                <w:sz w:val="24"/>
                <w:lang w:eastAsia="en-US"/>
              </w:rPr>
              <w:t>组成元素</w:t>
            </w:r>
          </w:p>
        </w:tc>
        <w:tc>
          <w:tcPr>
            <w:tcW w:w="8637" w:type="dxa"/>
            <w:gridSpan w:val="2"/>
          </w:tcPr>
          <w:p>
            <w:pPr>
              <w:pStyle w:val="21"/>
              <w:spacing w:before="1" w:line="360" w:lineRule="auto"/>
              <w:ind w:left="1251" w:firstLine="1200" w:firstLineChars="500"/>
              <w:jc w:val="left"/>
              <w:rPr>
                <w:rFonts w:ascii="Times New Roman" w:hAnsi="Times New Roman" w:cs="Times New Roman"/>
                <w:b/>
                <w:bCs/>
                <w:color w:val="FF0000"/>
                <w:sz w:val="24"/>
                <w:lang w:val="en-US" w:eastAsia="en-US"/>
              </w:rPr>
            </w:pPr>
            <w:r>
              <w:rPr>
                <w:rFonts w:ascii="Times New Roman" w:hAnsi="Times New Roman" w:cs="Times New Roman"/>
                <w:b/>
                <w:bCs/>
                <w:color w:val="FF0000"/>
                <w:sz w:val="24"/>
                <w:lang w:val="en-US" w:eastAsia="en-US"/>
              </w:rPr>
              <w:t>C、H、O、N、P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4" w:hRule="atLeast"/>
        </w:trPr>
        <w:tc>
          <w:tcPr>
            <w:tcW w:w="1221" w:type="dxa"/>
          </w:tcPr>
          <w:p>
            <w:pPr>
              <w:pStyle w:val="21"/>
              <w:spacing w:before="2" w:line="360" w:lineRule="auto"/>
              <w:ind w:left="76" w:right="70"/>
              <w:rPr>
                <w:rFonts w:ascii="Times New Roman" w:hAnsi="Times New Roman" w:cs="Times New Roman"/>
                <w:sz w:val="24"/>
                <w:lang w:eastAsia="en-US"/>
              </w:rPr>
            </w:pPr>
            <w:r>
              <w:rPr>
                <w:rFonts w:ascii="Times New Roman" w:hAnsi="Times New Roman" w:cs="Times New Roman"/>
                <w:sz w:val="24"/>
                <w:lang w:eastAsia="en-US"/>
              </w:rPr>
              <w:t>组成单位</w:t>
            </w:r>
          </w:p>
        </w:tc>
        <w:tc>
          <w:tcPr>
            <w:tcW w:w="2414" w:type="dxa"/>
          </w:tcPr>
          <w:p>
            <w:pPr>
              <w:pStyle w:val="21"/>
              <w:spacing w:before="2" w:line="360" w:lineRule="auto"/>
              <w:ind w:left="112" w:right="102"/>
              <w:rPr>
                <w:rFonts w:ascii="Times New Roman" w:hAnsi="Times New Roman" w:cs="Times New Roman"/>
                <w:b/>
                <w:bCs/>
                <w:color w:val="FF0000"/>
                <w:sz w:val="24"/>
                <w:lang w:val="en-US" w:eastAsia="en-US"/>
              </w:rPr>
            </w:pPr>
            <w:r>
              <w:rPr>
                <w:rFonts w:ascii="Times New Roman" w:hAnsi="Times New Roman" w:cs="Times New Roman"/>
                <w:b/>
                <w:bCs/>
                <w:color w:val="FF0000"/>
                <w:sz w:val="24"/>
                <w:lang w:val="en-US" w:eastAsia="en-US"/>
              </w:rPr>
              <w:t>脱氧（核糖）核苷酸</w:t>
            </w:r>
          </w:p>
        </w:tc>
        <w:tc>
          <w:tcPr>
            <w:tcW w:w="6223" w:type="dxa"/>
          </w:tcPr>
          <w:p>
            <w:pPr>
              <w:pStyle w:val="21"/>
              <w:spacing w:before="2" w:line="360" w:lineRule="auto"/>
              <w:ind w:left="505"/>
              <w:jc w:val="left"/>
              <w:rPr>
                <w:rFonts w:ascii="Times New Roman" w:hAnsi="Times New Roman" w:cs="Times New Roman"/>
                <w:b/>
                <w:bCs/>
                <w:color w:val="FF0000"/>
                <w:sz w:val="24"/>
                <w:lang w:val="en-US" w:eastAsia="en-US"/>
              </w:rPr>
            </w:pPr>
            <w:r>
              <w:rPr>
                <w:rFonts w:ascii="Times New Roman" w:hAnsi="Times New Roman" w:cs="Times New Roman"/>
                <w:b/>
                <w:bCs/>
                <w:color w:val="FF0000"/>
                <w:sz w:val="24"/>
                <w:lang w:val="en-US" w:eastAsia="en-US"/>
              </w:rPr>
              <w:t xml:space="preserve">  核糖核苷酸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4" w:hRule="atLeast"/>
        </w:trPr>
        <w:tc>
          <w:tcPr>
            <w:tcW w:w="1221" w:type="dxa"/>
          </w:tcPr>
          <w:p>
            <w:pPr>
              <w:pStyle w:val="21"/>
              <w:spacing w:before="1" w:line="360" w:lineRule="auto"/>
              <w:ind w:left="76" w:right="67"/>
              <w:rPr>
                <w:rFonts w:ascii="Times New Roman" w:hAnsi="Times New Roman" w:cs="Times New Roman"/>
                <w:sz w:val="24"/>
                <w:lang w:eastAsia="en-US"/>
              </w:rPr>
            </w:pPr>
            <w:r>
              <w:rPr>
                <w:rFonts w:ascii="Times New Roman" w:hAnsi="Times New Roman" w:cs="Times New Roman"/>
                <w:sz w:val="24"/>
                <w:lang w:eastAsia="en-US"/>
              </w:rPr>
              <w:t>五碳糖</w:t>
            </w:r>
          </w:p>
        </w:tc>
        <w:tc>
          <w:tcPr>
            <w:tcW w:w="2414" w:type="dxa"/>
          </w:tcPr>
          <w:p>
            <w:pPr>
              <w:pStyle w:val="21"/>
              <w:spacing w:before="1" w:line="360" w:lineRule="auto"/>
              <w:ind w:left="109" w:right="102"/>
              <w:rPr>
                <w:rFonts w:ascii="Times New Roman" w:hAnsi="Times New Roman" w:cs="Times New Roman"/>
                <w:b/>
                <w:bCs/>
                <w:color w:val="FF0000"/>
                <w:sz w:val="24"/>
                <w:lang w:eastAsia="en-US"/>
              </w:rPr>
            </w:pPr>
            <w:r>
              <w:rPr>
                <w:rFonts w:ascii="Times New Roman" w:hAnsi="Times New Roman" w:cs="Times New Roman"/>
                <w:b/>
                <w:bCs/>
                <w:color w:val="FF0000"/>
                <w:sz w:val="24"/>
                <w:lang w:val="en-US" w:eastAsia="en-US"/>
              </w:rPr>
              <w:t>脱氧核糖</w:t>
            </w:r>
          </w:p>
        </w:tc>
        <w:tc>
          <w:tcPr>
            <w:tcW w:w="6223" w:type="dxa"/>
          </w:tcPr>
          <w:p>
            <w:pPr>
              <w:pStyle w:val="21"/>
              <w:spacing w:before="1" w:line="360" w:lineRule="auto"/>
              <w:ind w:left="746" w:right="737"/>
              <w:jc w:val="both"/>
              <w:rPr>
                <w:rFonts w:ascii="Times New Roman" w:hAnsi="Times New Roman" w:cs="Times New Roman"/>
                <w:b/>
                <w:bCs/>
                <w:color w:val="FF0000"/>
                <w:sz w:val="24"/>
                <w:lang w:eastAsia="en-US"/>
              </w:rPr>
            </w:pPr>
            <w:r>
              <w:rPr>
                <w:rFonts w:ascii="Times New Roman" w:hAnsi="Times New Roman" w:cs="Times New Roman"/>
                <w:b/>
                <w:bCs/>
                <w:color w:val="FF0000"/>
                <w:sz w:val="24"/>
                <w:lang w:val="en-US" w:eastAsia="en-US"/>
              </w:rPr>
              <w:t>核糖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0" w:hRule="atLeast"/>
        </w:trPr>
        <w:tc>
          <w:tcPr>
            <w:tcW w:w="1221" w:type="dxa"/>
          </w:tcPr>
          <w:p>
            <w:pPr>
              <w:pStyle w:val="21"/>
              <w:spacing w:before="2" w:line="360" w:lineRule="auto"/>
              <w:ind w:left="76" w:right="70"/>
              <w:rPr>
                <w:rFonts w:ascii="Times New Roman" w:hAnsi="Times New Roman" w:cs="Times New Roman"/>
                <w:sz w:val="24"/>
                <w:lang w:eastAsia="en-US"/>
              </w:rPr>
            </w:pPr>
            <w:r>
              <w:rPr>
                <w:rFonts w:ascii="Times New Roman" w:hAnsi="Times New Roman" w:cs="Times New Roman"/>
                <w:sz w:val="24"/>
                <w:lang w:eastAsia="en-US"/>
              </w:rPr>
              <w:t>含氮碱基</w:t>
            </w:r>
          </w:p>
        </w:tc>
        <w:tc>
          <w:tcPr>
            <w:tcW w:w="2414" w:type="dxa"/>
          </w:tcPr>
          <w:p>
            <w:pPr>
              <w:pStyle w:val="21"/>
              <w:spacing w:before="2" w:line="360" w:lineRule="auto"/>
              <w:ind w:left="112" w:right="101"/>
              <w:rPr>
                <w:rFonts w:ascii="Times New Roman" w:hAnsi="Times New Roman" w:cs="Times New Roman"/>
                <w:b/>
                <w:bCs/>
                <w:color w:val="FF0000"/>
                <w:sz w:val="24"/>
                <w:lang w:val="en-US" w:eastAsia="en-US"/>
              </w:rPr>
            </w:pPr>
            <w:r>
              <w:rPr>
                <w:rFonts w:ascii="Times New Roman" w:hAnsi="Times New Roman" w:cs="Times New Roman"/>
                <w:b/>
                <w:bCs/>
                <w:color w:val="FF0000"/>
                <w:sz w:val="24"/>
                <w:lang w:val="en-US" w:eastAsia="en-US"/>
              </w:rPr>
              <w:t>A、T、C、G</w:t>
            </w:r>
          </w:p>
        </w:tc>
        <w:tc>
          <w:tcPr>
            <w:tcW w:w="6223" w:type="dxa"/>
          </w:tcPr>
          <w:p>
            <w:pPr>
              <w:pStyle w:val="21"/>
              <w:spacing w:before="2" w:line="360" w:lineRule="auto"/>
              <w:ind w:left="-145" w:right="150" w:firstLine="1200" w:firstLineChars="500"/>
              <w:jc w:val="both"/>
              <w:rPr>
                <w:rFonts w:ascii="Times New Roman" w:hAnsi="Times New Roman" w:cs="Times New Roman"/>
                <w:b/>
                <w:bCs/>
                <w:color w:val="FF0000"/>
                <w:sz w:val="24"/>
                <w:lang w:eastAsia="en-US"/>
              </w:rPr>
            </w:pPr>
            <w:r>
              <w:rPr>
                <w:rFonts w:ascii="Times New Roman" w:hAnsi="Times New Roman" w:cs="Times New Roman"/>
                <w:b/>
                <w:bCs/>
                <w:color w:val="FF0000"/>
                <w:sz w:val="24"/>
                <w:lang w:val="en-US" w:eastAsia="en-US"/>
              </w:rPr>
              <w:t>A、U、C、G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3" w:hRule="atLeast"/>
        </w:trPr>
        <w:tc>
          <w:tcPr>
            <w:tcW w:w="1221" w:type="dxa"/>
          </w:tcPr>
          <w:p>
            <w:pPr>
              <w:pStyle w:val="21"/>
              <w:spacing w:before="1" w:line="360" w:lineRule="auto"/>
              <w:ind w:right="70"/>
              <w:jc w:val="both"/>
              <w:rPr>
                <w:rFonts w:ascii="Times New Roman" w:hAnsi="Times New Roman" w:cs="Times New Roman"/>
                <w:sz w:val="24"/>
                <w:lang w:eastAsia="en-US"/>
              </w:rPr>
            </w:pPr>
            <w:r>
              <w:rPr>
                <w:rFonts w:ascii="Times New Roman" w:hAnsi="Times New Roman" w:cs="Times New Roman"/>
                <w:sz w:val="24"/>
                <w:lang w:eastAsia="en-US"/>
              </w:rPr>
              <w:t>空间结构</w:t>
            </w:r>
          </w:p>
        </w:tc>
        <w:tc>
          <w:tcPr>
            <w:tcW w:w="2414" w:type="dxa"/>
          </w:tcPr>
          <w:p>
            <w:pPr>
              <w:pStyle w:val="21"/>
              <w:spacing w:before="1" w:line="360" w:lineRule="auto"/>
              <w:ind w:right="102"/>
              <w:jc w:val="both"/>
              <w:rPr>
                <w:rFonts w:ascii="Times New Roman" w:hAnsi="Times New Roman" w:cs="Times New Roman"/>
                <w:b/>
                <w:bCs/>
                <w:color w:val="FF0000"/>
                <w:sz w:val="24"/>
                <w:lang w:eastAsia="en-US"/>
              </w:rPr>
            </w:pPr>
            <w:r>
              <w:rPr>
                <w:rFonts w:ascii="Times New Roman" w:hAnsi="Times New Roman" w:cs="Times New Roman"/>
                <w:spacing w:val="-3"/>
                <w:sz w:val="24"/>
                <w:lang w:eastAsia="en-US"/>
              </w:rPr>
              <w:t>规则的</w:t>
            </w:r>
            <w:r>
              <w:rPr>
                <w:rFonts w:ascii="Times New Roman" w:hAnsi="Times New Roman" w:cs="Times New Roman"/>
                <w:b/>
                <w:bCs/>
                <w:color w:val="FF0000"/>
                <w:sz w:val="24"/>
                <w:u w:val="single"/>
                <w:lang w:val="en-US" w:eastAsia="en-US"/>
              </w:rPr>
              <w:t>双螺旋</w:t>
            </w:r>
            <w:r>
              <w:rPr>
                <w:rFonts w:ascii="Times New Roman" w:hAnsi="Times New Roman" w:cs="Times New Roman"/>
                <w:spacing w:val="-3"/>
                <w:sz w:val="24"/>
                <w:lang w:eastAsia="en-US"/>
              </w:rPr>
              <w:t>结构</w:t>
            </w:r>
          </w:p>
        </w:tc>
        <w:tc>
          <w:tcPr>
            <w:tcW w:w="6223" w:type="dxa"/>
          </w:tcPr>
          <w:p>
            <w:pPr>
              <w:pStyle w:val="21"/>
              <w:spacing w:before="1" w:line="360" w:lineRule="auto"/>
              <w:jc w:val="left"/>
              <w:rPr>
                <w:rFonts w:ascii="Times New Roman" w:hAnsi="Times New Roman" w:cs="Times New Roman"/>
                <w:b/>
                <w:bCs/>
                <w:color w:val="FF0000"/>
                <w:sz w:val="24"/>
                <w:lang w:eastAsia="en-US"/>
              </w:rPr>
            </w:pPr>
            <w:r>
              <w:rPr>
                <w:rFonts w:ascii="Times New Roman" w:hAnsi="Times New Roman" w:cs="Times New Roman"/>
                <w:spacing w:val="-3"/>
                <w:sz w:val="24"/>
                <w:lang w:eastAsia="en-US"/>
              </w:rPr>
              <w:t>一般是</w:t>
            </w:r>
            <w:r>
              <w:rPr>
                <w:rFonts w:ascii="Times New Roman" w:hAnsi="Times New Roman" w:cs="Times New Roman"/>
                <w:b/>
                <w:bCs/>
                <w:color w:val="FF0000"/>
                <w:sz w:val="24"/>
                <w:u w:val="single"/>
                <w:lang w:val="en-US" w:eastAsia="en-US"/>
              </w:rPr>
              <w:t>单</w:t>
            </w:r>
            <w:r>
              <w:rPr>
                <w:rFonts w:ascii="Times New Roman" w:hAnsi="Times New Roman" w:cs="Times New Roman"/>
                <w:spacing w:val="-3"/>
                <w:sz w:val="24"/>
                <w:lang w:eastAsia="en-US"/>
              </w:rPr>
              <w:t>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 w:hRule="atLeast"/>
        </w:trPr>
        <w:tc>
          <w:tcPr>
            <w:tcW w:w="1221" w:type="dxa"/>
          </w:tcPr>
          <w:p>
            <w:pPr>
              <w:pStyle w:val="21"/>
              <w:spacing w:line="360" w:lineRule="auto"/>
              <w:ind w:left="76" w:right="70"/>
              <w:rPr>
                <w:rFonts w:ascii="Times New Roman" w:hAnsi="Times New Roman" w:cs="Times New Roman"/>
                <w:sz w:val="24"/>
                <w:lang w:eastAsia="en-US"/>
              </w:rPr>
            </w:pPr>
            <w:r>
              <w:rPr>
                <w:rFonts w:ascii="Times New Roman" w:hAnsi="Times New Roman" w:cs="Times New Roman"/>
                <w:sz w:val="24"/>
                <w:lang w:eastAsia="en-US"/>
              </w:rPr>
              <w:t>分类</w:t>
            </w:r>
          </w:p>
        </w:tc>
        <w:tc>
          <w:tcPr>
            <w:tcW w:w="2414" w:type="dxa"/>
          </w:tcPr>
          <w:p>
            <w:pPr>
              <w:pStyle w:val="21"/>
              <w:spacing w:line="360" w:lineRule="auto"/>
              <w:jc w:val="left"/>
              <w:rPr>
                <w:rFonts w:ascii="Times New Roman" w:hAnsi="Times New Roman" w:cs="Times New Roman"/>
                <w:sz w:val="24"/>
                <w:lang w:eastAsia="en-US"/>
              </w:rPr>
            </w:pPr>
            <w:r>
              <w:rPr>
                <w:rFonts w:ascii="Times New Roman" w:hAnsi="Times New Roman" w:cs="Times New Roman"/>
                <w:sz w:val="24"/>
                <w:lang w:val="en-US" w:eastAsia="en-US" w:bidi="ar-SA"/>
              </w:rPr>
              <mc:AlternateContent>
                <mc:Choice Requires="wps">
                  <w:drawing>
                    <wp:anchor distT="0" distB="0" distL="114300" distR="114300" simplePos="0" relativeHeight="251691008" behindDoc="0" locked="0" layoutInCell="1" allowOverlap="1">
                      <wp:simplePos x="0" y="0"/>
                      <wp:positionH relativeFrom="column">
                        <wp:posOffset>6350</wp:posOffset>
                      </wp:positionH>
                      <wp:positionV relativeFrom="paragraph">
                        <wp:posOffset>-1905</wp:posOffset>
                      </wp:positionV>
                      <wp:extent cx="1393190" cy="304165"/>
                      <wp:effectExtent l="1270" t="4445" r="15240" b="15240"/>
                      <wp:wrapNone/>
                      <wp:docPr id="16" name="直接连接符 16"/>
                      <wp:cNvGraphicFramePr/>
                      <a:graphic xmlns:a="http://schemas.openxmlformats.org/drawingml/2006/main">
                        <a:graphicData uri="http://schemas.microsoft.com/office/word/2010/wordprocessingShape">
                          <wps:wsp>
                            <wps:cNvCnPr/>
                            <wps:spPr>
                              <a:xfrm>
                                <a:off x="0" y="0"/>
                                <a:ext cx="1393190" cy="3041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5pt;margin-top:-0.15pt;height:23.95pt;width:109.7pt;z-index:251691008;mso-width-relative:page;mso-height-relative:page;" filled="f" stroked="t" coordsize="21600,21600" o:gfxdata="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x1HtTUAAAABgEAAA8AAAAAAAAAAQAgAAAAIgAAAGRycy9k&#10;b3ducmV2LnhtbFBLAQIUABQAAAAIAIdO4kChUWdtzQEAAGoDAAAOAAAAAAAAAAEAIAAAACMBAABk&#10;cnMvZTJvRG9jLnhtbFBLBQYAAAAABgAGAFkBAABiBQAAAAA=&#10;">
                      <v:fill on="f" focussize="0,0"/>
                      <v:stroke weight="0.5pt" color="#000000 [3200]" miterlimit="8" joinstyle="miter"/>
                      <v:imagedata o:title=""/>
                      <o:lock v:ext="edit" aspectratio="f"/>
                    </v:line>
                  </w:pict>
                </mc:Fallback>
              </mc:AlternateContent>
            </w:r>
          </w:p>
        </w:tc>
        <w:tc>
          <w:tcPr>
            <w:tcW w:w="6223" w:type="dxa"/>
          </w:tcPr>
          <w:p>
            <w:pPr>
              <w:pStyle w:val="21"/>
              <w:spacing w:line="360" w:lineRule="auto"/>
              <w:ind w:left="-145" w:right="67" w:firstLine="240" w:firstLineChars="100"/>
              <w:jc w:val="both"/>
              <w:rPr>
                <w:rFonts w:ascii="Times New Roman" w:hAnsi="Times New Roman" w:cs="Times New Roman"/>
                <w:sz w:val="24"/>
                <w:lang w:val="en-US" w:eastAsia="en-US"/>
              </w:rPr>
            </w:pPr>
            <w:r>
              <w:rPr>
                <w:rFonts w:ascii="Times New Roman" w:hAnsi="Times New Roman" w:cs="Times New Roman"/>
                <w:b/>
                <w:bCs/>
                <w:color w:val="FF0000"/>
                <w:sz w:val="24"/>
                <w:lang w:val="en-US" w:eastAsia="en-US"/>
              </w:rPr>
              <w:t>mRNA</w:t>
            </w:r>
            <w:r>
              <w:rPr>
                <w:rFonts w:ascii="Times New Roman" w:hAnsi="Times New Roman" w:cs="Times New Roman"/>
                <w:b/>
                <w:bCs/>
                <w:color w:val="FF0000"/>
                <w:sz w:val="24"/>
                <w:lang w:eastAsia="en-US"/>
              </w:rPr>
              <w:t>、</w:t>
            </w:r>
            <w:r>
              <w:rPr>
                <w:rFonts w:ascii="Times New Roman" w:hAnsi="Times New Roman" w:cs="Times New Roman"/>
                <w:b/>
                <w:bCs/>
                <w:color w:val="FF0000"/>
                <w:sz w:val="24"/>
                <w:lang w:val="en-US" w:eastAsia="en-US"/>
              </w:rPr>
              <w:t>tRNA</w:t>
            </w:r>
            <w:r>
              <w:rPr>
                <w:rFonts w:ascii="Times New Roman" w:hAnsi="Times New Roman" w:cs="Times New Roman"/>
                <w:b/>
                <w:bCs/>
                <w:color w:val="FF0000"/>
                <w:sz w:val="24"/>
                <w:lang w:eastAsia="en-US"/>
              </w:rPr>
              <w:t>、</w:t>
            </w:r>
            <w:r>
              <w:rPr>
                <w:rFonts w:ascii="Times New Roman" w:hAnsi="Times New Roman" w:cs="Times New Roman"/>
                <w:b/>
                <w:bCs/>
                <w:color w:val="FF0000"/>
                <w:sz w:val="24"/>
                <w:lang w:val="en-US" w:eastAsia="en-US"/>
              </w:rPr>
              <w:t>rRNA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19" w:hRule="atLeast"/>
        </w:trPr>
        <w:tc>
          <w:tcPr>
            <w:tcW w:w="1221" w:type="dxa"/>
          </w:tcPr>
          <w:p>
            <w:pPr>
              <w:pStyle w:val="21"/>
              <w:spacing w:line="360" w:lineRule="auto"/>
              <w:jc w:val="left"/>
              <w:rPr>
                <w:rFonts w:ascii="Times New Roman" w:hAnsi="Times New Roman" w:cs="Times New Roman"/>
                <w:sz w:val="24"/>
                <w:lang w:val="en-US" w:eastAsia="en-US"/>
              </w:rPr>
            </w:pPr>
          </w:p>
          <w:p>
            <w:pPr>
              <w:pStyle w:val="21"/>
              <w:spacing w:before="107" w:line="360" w:lineRule="auto"/>
              <w:ind w:right="70"/>
              <w:jc w:val="both"/>
              <w:rPr>
                <w:rFonts w:ascii="Times New Roman" w:hAnsi="Times New Roman" w:cs="Times New Roman"/>
                <w:sz w:val="24"/>
                <w:lang w:eastAsia="en-US"/>
              </w:rPr>
            </w:pPr>
            <w:r>
              <w:rPr>
                <w:rFonts w:ascii="Times New Roman" w:hAnsi="Times New Roman" w:cs="Times New Roman"/>
                <w:sz w:val="24"/>
                <w:lang w:eastAsia="en-US"/>
              </w:rPr>
              <w:t>功能</w:t>
            </w:r>
          </w:p>
        </w:tc>
        <w:tc>
          <w:tcPr>
            <w:tcW w:w="2414" w:type="dxa"/>
          </w:tcPr>
          <w:p>
            <w:pPr>
              <w:pStyle w:val="21"/>
              <w:spacing w:line="360" w:lineRule="auto"/>
              <w:jc w:val="left"/>
              <w:rPr>
                <w:rFonts w:ascii="Times New Roman" w:hAnsi="Times New Roman" w:cs="Times New Roman"/>
                <w:sz w:val="24"/>
                <w:lang w:eastAsia="en-US"/>
              </w:rPr>
            </w:pPr>
          </w:p>
          <w:p>
            <w:pPr>
              <w:pStyle w:val="21"/>
              <w:spacing w:before="128" w:line="360" w:lineRule="auto"/>
              <w:jc w:val="left"/>
              <w:rPr>
                <w:rFonts w:ascii="Times New Roman" w:hAnsi="Times New Roman" w:cs="Times New Roman"/>
                <w:sz w:val="24"/>
                <w:lang w:eastAsia="en-US"/>
              </w:rPr>
            </w:pPr>
            <w:r>
              <w:rPr>
                <w:rFonts w:ascii="Times New Roman" w:hAnsi="Times New Roman" w:cs="Times New Roman"/>
                <w:sz w:val="24"/>
                <w:lang w:eastAsia="en-US"/>
              </w:rPr>
              <w:t>所有</w:t>
            </w:r>
            <w:r>
              <w:rPr>
                <w:rFonts w:ascii="Times New Roman" w:hAnsi="Times New Roman" w:cs="Times New Roman"/>
                <w:b/>
                <w:bCs/>
                <w:color w:val="FF0000"/>
                <w:sz w:val="24"/>
                <w:u w:val="single"/>
                <w:lang w:val="en-US" w:eastAsia="en-US"/>
              </w:rPr>
              <w:t>细胞生物</w:t>
            </w:r>
            <w:r>
              <w:rPr>
                <w:rFonts w:ascii="Times New Roman" w:hAnsi="Times New Roman" w:cs="Times New Roman"/>
                <w:sz w:val="24"/>
                <w:lang w:eastAsia="en-US"/>
              </w:rPr>
              <w:t>和</w:t>
            </w:r>
          </w:p>
          <w:p>
            <w:pPr>
              <w:pStyle w:val="21"/>
              <w:spacing w:before="128" w:line="360" w:lineRule="auto"/>
              <w:jc w:val="left"/>
              <w:rPr>
                <w:rFonts w:ascii="Times New Roman" w:hAnsi="Times New Roman" w:cs="Times New Roman"/>
                <w:sz w:val="24"/>
                <w:lang w:eastAsia="en-US"/>
              </w:rPr>
            </w:pPr>
            <w:r>
              <w:rPr>
                <w:rFonts w:ascii="Times New Roman" w:hAnsi="Times New Roman" w:cs="Times New Roman"/>
                <w:sz w:val="24"/>
                <w:lang w:eastAsia="en-US"/>
              </w:rPr>
              <w:t xml:space="preserve"> </w:t>
            </w:r>
            <w:r>
              <w:rPr>
                <w:rFonts w:ascii="Times New Roman" w:hAnsi="Times New Roman" w:cs="Times New Roman"/>
                <w:b/>
                <w:bCs/>
                <w:color w:val="FF0000"/>
                <w:sz w:val="24"/>
                <w:u w:val="single"/>
                <w:lang w:val="en-US" w:eastAsia="en-US"/>
              </w:rPr>
              <w:t>DNA病毒</w:t>
            </w:r>
            <w:r>
              <w:rPr>
                <w:rFonts w:ascii="Times New Roman" w:hAnsi="Times New Roman" w:cs="Times New Roman"/>
                <w:sz w:val="24"/>
                <w:lang w:eastAsia="en-US"/>
              </w:rPr>
              <w:t>的遗传物质</w:t>
            </w:r>
          </w:p>
        </w:tc>
        <w:tc>
          <w:tcPr>
            <w:tcW w:w="6223" w:type="dxa"/>
          </w:tcPr>
          <w:p>
            <w:pPr>
              <w:pStyle w:val="21"/>
              <w:spacing w:before="1" w:line="360" w:lineRule="auto"/>
              <w:ind w:left="54" w:right="40"/>
              <w:jc w:val="both"/>
              <w:rPr>
                <w:rFonts w:ascii="Times New Roman" w:hAnsi="Times New Roman" w:cs="Times New Roman"/>
                <w:sz w:val="24"/>
                <w:lang w:eastAsia="en-US"/>
              </w:rPr>
            </w:pPr>
            <w:r>
              <w:rPr>
                <w:rFonts w:ascii="Times New Roman" w:hAnsi="Times New Roman" w:cs="Times New Roman"/>
                <w:sz w:val="24"/>
                <w:lang w:val="en-US" w:eastAsia="en-US"/>
              </w:rPr>
              <w:t>a.</w:t>
            </w:r>
            <w:r>
              <w:rPr>
                <w:rFonts w:ascii="Times New Roman" w:hAnsi="Times New Roman" w:cs="Times New Roman"/>
                <w:b/>
                <w:bCs/>
                <w:color w:val="FF0000"/>
                <w:sz w:val="24"/>
                <w:u w:val="single"/>
                <w:lang w:val="en-US" w:eastAsia="en-US"/>
              </w:rPr>
              <w:t>mRNA</w:t>
            </w:r>
            <w:r>
              <w:rPr>
                <w:rFonts w:ascii="Times New Roman" w:hAnsi="Times New Roman" w:cs="Times New Roman"/>
                <w:spacing w:val="-3"/>
                <w:sz w:val="24"/>
                <w:lang w:eastAsia="en-US"/>
              </w:rPr>
              <w:t>是蛋白质合成</w:t>
            </w:r>
            <w:r>
              <w:rPr>
                <w:rFonts w:ascii="Times New Roman" w:hAnsi="Times New Roman" w:cs="Times New Roman"/>
                <w:sz w:val="24"/>
                <w:lang w:eastAsia="en-US"/>
              </w:rPr>
              <w:t>的直接模板；</w:t>
            </w:r>
          </w:p>
          <w:p>
            <w:pPr>
              <w:pStyle w:val="21"/>
              <w:spacing w:before="1" w:line="360" w:lineRule="auto"/>
              <w:ind w:left="54" w:right="40"/>
              <w:jc w:val="both"/>
              <w:rPr>
                <w:rFonts w:ascii="Times New Roman" w:hAnsi="Times New Roman" w:cs="Times New Roman"/>
                <w:sz w:val="24"/>
                <w:lang w:eastAsia="en-US"/>
              </w:rPr>
            </w:pPr>
            <w:r>
              <w:rPr>
                <w:rFonts w:ascii="Times New Roman" w:hAnsi="Times New Roman" w:cs="Times New Roman"/>
                <w:sz w:val="24"/>
                <w:lang w:val="en-US" w:eastAsia="en-US"/>
              </w:rPr>
              <w:t>b.</w:t>
            </w:r>
            <w:r>
              <w:rPr>
                <w:rFonts w:ascii="Times New Roman" w:hAnsi="Times New Roman" w:cs="Times New Roman"/>
                <w:b/>
                <w:bCs/>
                <w:color w:val="FF0000"/>
                <w:sz w:val="24"/>
                <w:u w:val="single"/>
                <w:lang w:val="en-US" w:eastAsia="en-US"/>
              </w:rPr>
              <w:t xml:space="preserve">tRNA </w:t>
            </w:r>
            <w:r>
              <w:rPr>
                <w:rFonts w:ascii="Times New Roman" w:hAnsi="Times New Roman" w:cs="Times New Roman"/>
                <w:spacing w:val="2"/>
                <w:sz w:val="24"/>
                <w:lang w:eastAsia="en-US"/>
              </w:rPr>
              <w:t xml:space="preserve">能识别 </w:t>
            </w:r>
            <w:r>
              <w:rPr>
                <w:rFonts w:ascii="Times New Roman" w:hAnsi="Times New Roman" w:cs="Times New Roman"/>
                <w:sz w:val="24"/>
                <w:lang w:eastAsia="en-US"/>
              </w:rPr>
              <w:t xml:space="preserve">mRNA </w:t>
            </w:r>
            <w:r>
              <w:rPr>
                <w:rFonts w:ascii="Times New Roman" w:hAnsi="Times New Roman" w:cs="Times New Roman"/>
                <w:spacing w:val="19"/>
                <w:sz w:val="24"/>
                <w:lang w:eastAsia="en-US"/>
              </w:rPr>
              <w:t>上的</w:t>
            </w:r>
            <w:r>
              <w:rPr>
                <w:rFonts w:ascii="Times New Roman" w:hAnsi="Times New Roman" w:cs="Times New Roman"/>
                <w:b/>
                <w:bCs/>
                <w:color w:val="FF0000"/>
                <w:sz w:val="24"/>
                <w:u w:val="single"/>
                <w:lang w:val="en-US" w:eastAsia="en-US"/>
              </w:rPr>
              <w:t>密码子</w:t>
            </w:r>
            <w:r>
              <w:rPr>
                <w:rFonts w:ascii="Times New Roman" w:hAnsi="Times New Roman" w:cs="Times New Roman"/>
                <w:sz w:val="24"/>
                <w:lang w:eastAsia="en-US"/>
              </w:rPr>
              <w:t>并转运特定的</w:t>
            </w:r>
            <w:r>
              <w:rPr>
                <w:rFonts w:ascii="Times New Roman" w:hAnsi="Times New Roman" w:cs="Times New Roman"/>
                <w:b/>
                <w:bCs/>
                <w:color w:val="FF0000"/>
                <w:sz w:val="24"/>
                <w:u w:val="single"/>
                <w:lang w:val="en-US" w:eastAsia="en-US"/>
              </w:rPr>
              <w:t>氨基酸</w:t>
            </w:r>
            <w:r>
              <w:rPr>
                <w:rFonts w:ascii="Times New Roman" w:hAnsi="Times New Roman" w:cs="Times New Roman"/>
                <w:spacing w:val="2"/>
                <w:sz w:val="24"/>
                <w:lang w:eastAsia="en-US"/>
              </w:rPr>
              <w:t>；</w:t>
            </w:r>
          </w:p>
          <w:p>
            <w:pPr>
              <w:pStyle w:val="21"/>
              <w:spacing w:before="1" w:line="360" w:lineRule="auto"/>
              <w:ind w:left="54" w:right="40"/>
              <w:jc w:val="both"/>
              <w:rPr>
                <w:rFonts w:ascii="Times New Roman" w:hAnsi="Times New Roman" w:cs="Times New Roman"/>
                <w:sz w:val="24"/>
                <w:lang w:eastAsia="en-US"/>
              </w:rPr>
            </w:pPr>
            <w:r>
              <w:rPr>
                <w:rFonts w:ascii="Times New Roman" w:hAnsi="Times New Roman" w:cs="Times New Roman"/>
                <w:sz w:val="24"/>
                <w:lang w:val="en-US" w:eastAsia="en-US"/>
              </w:rPr>
              <w:t>c.</w:t>
            </w:r>
            <w:r>
              <w:rPr>
                <w:rFonts w:ascii="Times New Roman" w:hAnsi="Times New Roman" w:cs="Times New Roman"/>
                <w:b/>
                <w:bCs/>
                <w:color w:val="FF0000"/>
                <w:sz w:val="24"/>
                <w:u w:val="single"/>
                <w:lang w:val="en-US" w:eastAsia="en-US"/>
              </w:rPr>
              <w:t>rRNA</w:t>
            </w:r>
            <w:r>
              <w:rPr>
                <w:rFonts w:ascii="Times New Roman" w:hAnsi="Times New Roman" w:cs="Times New Roman"/>
                <w:spacing w:val="5"/>
                <w:sz w:val="24"/>
                <w:lang w:eastAsia="en-US"/>
              </w:rPr>
              <w:t>与</w:t>
            </w:r>
            <w:r>
              <w:rPr>
                <w:rFonts w:ascii="Times New Roman" w:hAnsi="Times New Roman" w:cs="Times New Roman"/>
                <w:b/>
                <w:bCs/>
                <w:color w:val="FF0000"/>
                <w:sz w:val="24"/>
                <w:u w:val="single"/>
                <w:lang w:val="en-US" w:eastAsia="en-US"/>
              </w:rPr>
              <w:t>蛋白质</w:t>
            </w:r>
            <w:r>
              <w:rPr>
                <w:rFonts w:ascii="Times New Roman" w:hAnsi="Times New Roman" w:cs="Times New Roman"/>
                <w:spacing w:val="5"/>
                <w:sz w:val="24"/>
                <w:lang w:eastAsia="en-US"/>
              </w:rPr>
              <w:t>一起构成</w:t>
            </w:r>
            <w:r>
              <w:rPr>
                <w:rFonts w:ascii="Times New Roman" w:hAnsi="Times New Roman" w:cs="Times New Roman"/>
                <w:spacing w:val="5"/>
                <w:sz w:val="24"/>
                <w:lang w:val="en-US" w:eastAsia="en-US"/>
              </w:rPr>
              <w:t>核糖体</w:t>
            </w:r>
            <w:r>
              <w:rPr>
                <w:rFonts w:ascii="Times New Roman" w:hAnsi="Times New Roman" w:cs="Times New Roman"/>
                <w:spacing w:val="5"/>
                <w:sz w:val="24"/>
                <w:lang w:eastAsia="en-US"/>
              </w:rPr>
              <w:t>；</w:t>
            </w:r>
          </w:p>
          <w:p>
            <w:pPr>
              <w:pStyle w:val="21"/>
              <w:spacing w:before="1" w:line="360" w:lineRule="auto"/>
              <w:ind w:left="54" w:right="40"/>
              <w:jc w:val="both"/>
              <w:rPr>
                <w:rFonts w:ascii="Times New Roman" w:hAnsi="Times New Roman" w:cs="Times New Roman"/>
                <w:sz w:val="24"/>
                <w:lang w:eastAsia="en-US"/>
              </w:rPr>
            </w:pPr>
            <w:r>
              <w:rPr>
                <w:rFonts w:ascii="Times New Roman" w:hAnsi="Times New Roman" w:cs="Times New Roman"/>
                <w:spacing w:val="5"/>
                <w:sz w:val="24"/>
                <w:lang w:val="en-US" w:eastAsia="en-US"/>
              </w:rPr>
              <w:t>d.</w:t>
            </w:r>
            <w:r>
              <w:rPr>
                <w:rFonts w:ascii="Times New Roman" w:hAnsi="Times New Roman" w:cs="Times New Roman"/>
                <w:spacing w:val="5"/>
                <w:sz w:val="24"/>
                <w:lang w:eastAsia="en-US"/>
              </w:rPr>
              <w:t xml:space="preserve"> </w:t>
            </w:r>
            <w:r>
              <w:rPr>
                <w:rFonts w:ascii="Times New Roman" w:hAnsi="Times New Roman" w:cs="Times New Roman"/>
                <w:spacing w:val="-16"/>
                <w:sz w:val="24"/>
                <w:lang w:eastAsia="en-US"/>
              </w:rPr>
              <w:t>是</w:t>
            </w:r>
            <w:r>
              <w:rPr>
                <w:rFonts w:ascii="Times New Roman" w:hAnsi="Times New Roman" w:cs="Times New Roman"/>
                <w:b/>
                <w:bCs/>
                <w:color w:val="FF0000"/>
                <w:sz w:val="24"/>
                <w:u w:val="single"/>
                <w:lang w:val="en-US" w:eastAsia="en-US"/>
              </w:rPr>
              <w:t>RNA病毒</w:t>
            </w:r>
            <w:r>
              <w:rPr>
                <w:rFonts w:ascii="Times New Roman" w:hAnsi="Times New Roman" w:cs="Times New Roman"/>
                <w:spacing w:val="7"/>
                <w:sz w:val="24"/>
                <w:lang w:eastAsia="en-US"/>
              </w:rPr>
              <w:t>的遗传物</w:t>
            </w:r>
            <w:r>
              <w:rPr>
                <w:rFonts w:ascii="Times New Roman" w:hAnsi="Times New Roman" w:cs="Times New Roman"/>
                <w:sz w:val="24"/>
                <w:lang w:eastAsia="en-US"/>
              </w:rPr>
              <w:t>质；</w:t>
            </w:r>
          </w:p>
          <w:p>
            <w:pPr>
              <w:pStyle w:val="21"/>
              <w:spacing w:before="1" w:line="360" w:lineRule="auto"/>
              <w:ind w:left="54" w:right="40"/>
              <w:jc w:val="both"/>
              <w:rPr>
                <w:rFonts w:ascii="Times New Roman" w:hAnsi="Times New Roman" w:cs="Times New Roman"/>
                <w:sz w:val="24"/>
                <w:lang w:eastAsia="en-US"/>
              </w:rPr>
            </w:pPr>
            <w:r>
              <w:rPr>
                <w:rFonts w:ascii="Times New Roman" w:hAnsi="Times New Roman" w:cs="Times New Roman"/>
                <w:sz w:val="24"/>
                <w:lang w:val="en-US" w:eastAsia="en-US"/>
              </w:rPr>
              <w:t>f.</w:t>
            </w:r>
            <w:r>
              <w:rPr>
                <w:rFonts w:ascii="Times New Roman" w:hAnsi="Times New Roman" w:cs="Times New Roman"/>
                <w:sz w:val="24"/>
                <w:lang w:eastAsia="en-US"/>
              </w:rPr>
              <w:t xml:space="preserve">少数 RNA </w:t>
            </w:r>
            <w:r>
              <w:rPr>
                <w:rFonts w:ascii="Times New Roman" w:hAnsi="Times New Roman" w:cs="Times New Roman"/>
                <w:spacing w:val="6"/>
                <w:sz w:val="24"/>
                <w:lang w:eastAsia="en-US"/>
              </w:rPr>
              <w:t>具有</w:t>
            </w:r>
            <w:r>
              <w:rPr>
                <w:rFonts w:ascii="Times New Roman" w:hAnsi="Times New Roman" w:cs="Times New Roman"/>
                <w:b/>
                <w:bCs/>
                <w:color w:val="FF0000"/>
                <w:sz w:val="24"/>
                <w:u w:val="single"/>
                <w:lang w:val="en-US" w:eastAsia="en-US"/>
              </w:rPr>
              <w:t>催化</w:t>
            </w:r>
            <w:r>
              <w:rPr>
                <w:rFonts w:ascii="Times New Roman" w:hAnsi="Times New Roman" w:cs="Times New Roman"/>
                <w:sz w:val="24"/>
                <w:lang w:eastAsia="en-US"/>
              </w:rPr>
              <w:t>作用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221" w:type="dxa"/>
          </w:tcPr>
          <w:p>
            <w:pPr>
              <w:pStyle w:val="21"/>
              <w:spacing w:before="118" w:line="360" w:lineRule="auto"/>
              <w:ind w:left="76" w:right="70"/>
              <w:rPr>
                <w:rFonts w:ascii="Times New Roman" w:hAnsi="Times New Roman" w:cs="Times New Roman"/>
                <w:sz w:val="24"/>
                <w:lang w:eastAsia="en-US"/>
              </w:rPr>
            </w:pPr>
            <w:r>
              <w:rPr>
                <w:rFonts w:ascii="Times New Roman" w:hAnsi="Times New Roman" w:cs="Times New Roman"/>
                <w:sz w:val="24"/>
                <w:lang w:eastAsia="en-US"/>
              </w:rPr>
              <w:t>分布</w:t>
            </w:r>
          </w:p>
        </w:tc>
        <w:tc>
          <w:tcPr>
            <w:tcW w:w="2414" w:type="dxa"/>
          </w:tcPr>
          <w:p>
            <w:pPr>
              <w:pStyle w:val="21"/>
              <w:spacing w:before="3" w:line="360" w:lineRule="auto"/>
              <w:ind w:left="52" w:leftChars="25" w:right="132"/>
              <w:jc w:val="left"/>
              <w:rPr>
                <w:rFonts w:ascii="Times New Roman" w:hAnsi="Times New Roman" w:cs="Times New Roman"/>
                <w:sz w:val="24"/>
                <w:lang w:val="en-US" w:eastAsia="en-US"/>
              </w:rPr>
            </w:pPr>
            <w:r>
              <w:rPr>
                <w:rFonts w:ascii="Times New Roman" w:hAnsi="Times New Roman" w:cs="Times New Roman"/>
                <w:spacing w:val="-17"/>
                <w:sz w:val="24"/>
                <w:lang w:eastAsia="en-US"/>
              </w:rPr>
              <w:t>(主要)</w:t>
            </w:r>
            <w:r>
              <w:rPr>
                <w:rFonts w:ascii="Times New Roman" w:hAnsi="Times New Roman" w:cs="Times New Roman"/>
                <w:spacing w:val="-17"/>
                <w:sz w:val="24"/>
                <w:u w:val="single"/>
                <w:lang w:val="en-US" w:eastAsia="en-US"/>
              </w:rPr>
              <w:t>细</w:t>
            </w:r>
            <w:r>
              <w:rPr>
                <w:rFonts w:ascii="Times New Roman" w:hAnsi="Times New Roman" w:cs="Times New Roman"/>
                <w:b/>
                <w:bCs/>
                <w:color w:val="FF0000"/>
                <w:sz w:val="24"/>
                <w:u w:val="single"/>
                <w:lang w:val="en-US" w:eastAsia="en-US"/>
              </w:rPr>
              <w:t>胞核</w:t>
            </w:r>
            <w:r>
              <w:rPr>
                <w:rFonts w:ascii="Times New Roman" w:hAnsi="Times New Roman" w:cs="Times New Roman"/>
                <w:spacing w:val="-17"/>
                <w:sz w:val="24"/>
                <w:lang w:eastAsia="en-US"/>
              </w:rPr>
              <w:t>、</w:t>
            </w:r>
            <w:r>
              <w:rPr>
                <w:rFonts w:ascii="Times New Roman" w:hAnsi="Times New Roman" w:cs="Times New Roman"/>
                <w:b/>
                <w:bCs/>
                <w:color w:val="FF0000"/>
                <w:sz w:val="24"/>
                <w:u w:val="single"/>
                <w:lang w:val="en-US" w:eastAsia="en-US"/>
              </w:rPr>
              <w:t>细胞质基质</w:t>
            </w:r>
            <w:r>
              <w:rPr>
                <w:rFonts w:ascii="Times New Roman" w:hAnsi="Times New Roman" w:cs="Times New Roman"/>
                <w:sz w:val="24"/>
                <w:lang w:val="en-US" w:eastAsia="en-US"/>
              </w:rPr>
              <w:t>（原核细胞）、</w:t>
            </w:r>
            <w:r>
              <w:rPr>
                <w:rFonts w:ascii="Times New Roman" w:hAnsi="Times New Roman" w:cs="Times New Roman"/>
                <w:b/>
                <w:bCs/>
                <w:color w:val="FF0000"/>
                <w:sz w:val="24"/>
                <w:u w:val="single"/>
                <w:lang w:val="en-US" w:eastAsia="en-US"/>
              </w:rPr>
              <w:t>线粒体、叶绿体</w:t>
            </w:r>
          </w:p>
        </w:tc>
        <w:tc>
          <w:tcPr>
            <w:tcW w:w="6223" w:type="dxa"/>
          </w:tcPr>
          <w:p>
            <w:pPr>
              <w:pStyle w:val="21"/>
              <w:spacing w:line="360" w:lineRule="auto"/>
              <w:ind w:left="-145" w:right="137"/>
              <w:rPr>
                <w:rFonts w:ascii="Times New Roman" w:hAnsi="Times New Roman" w:cs="Times New Roman"/>
                <w:sz w:val="24"/>
                <w:lang w:eastAsia="en-US"/>
              </w:rPr>
            </w:pPr>
            <w:r>
              <w:rPr>
                <w:rFonts w:ascii="Times New Roman" w:hAnsi="Times New Roman" w:cs="Times New Roman"/>
                <w:sz w:val="24"/>
                <w:lang w:eastAsia="en-US"/>
              </w:rPr>
              <w:t>主要分布在</w:t>
            </w:r>
            <w:r>
              <w:rPr>
                <w:rFonts w:ascii="Times New Roman" w:hAnsi="Times New Roman" w:cs="Times New Roman"/>
                <w:b/>
                <w:bCs/>
                <w:color w:val="FF0000"/>
                <w:sz w:val="24"/>
                <w:u w:val="single"/>
                <w:lang w:val="en-US" w:eastAsia="en-US"/>
              </w:rPr>
              <w:t>细胞质</w:t>
            </w:r>
            <w:r>
              <w:rPr>
                <w:rFonts w:ascii="Times New Roman" w:hAnsi="Times New Roman" w:cs="Times New Roman"/>
                <w:spacing w:val="-17"/>
                <w:sz w:val="24"/>
                <w:lang w:eastAsia="en-US"/>
              </w:rPr>
              <w:t>中</w:t>
            </w:r>
          </w:p>
        </w:tc>
      </w:tr>
    </w:tbl>
    <w:p>
      <w:pPr>
        <w:adjustRightInd w:val="0"/>
        <w:snapToGrid w:val="0"/>
        <w:spacing w:after="0" w:line="360" w:lineRule="auto"/>
        <w:jc w:val="left"/>
        <w:rPr>
          <w:b/>
          <w:sz w:val="24"/>
        </w:rPr>
      </w:pPr>
    </w:p>
    <w:p>
      <w:pPr>
        <w:adjustRightInd w:val="0"/>
        <w:snapToGrid w:val="0"/>
        <w:spacing w:after="0" w:line="360" w:lineRule="auto"/>
        <w:jc w:val="left"/>
        <w:rPr>
          <w:sz w:val="24"/>
        </w:rPr>
      </w:pPr>
      <w:r>
        <w:rPr>
          <w:sz w:val="24"/>
        </w:rPr>
        <w:t>2.转录的概念：RNA是在</w:t>
      </w:r>
      <w:r>
        <w:rPr>
          <w:b/>
          <w:bCs/>
          <w:color w:val="FF0000"/>
          <w:sz w:val="24"/>
          <w:u w:val="single"/>
        </w:rPr>
        <w:t>细胞核</w:t>
      </w:r>
      <w:r>
        <w:rPr>
          <w:sz w:val="24"/>
        </w:rPr>
        <w:t>中，通过</w:t>
      </w:r>
      <w:r>
        <w:rPr>
          <w:b/>
          <w:bCs/>
          <w:color w:val="FF0000"/>
          <w:sz w:val="24"/>
          <w:u w:val="single"/>
        </w:rPr>
        <w:t>RNA聚合酶</w:t>
      </w:r>
      <w:r>
        <w:rPr>
          <w:sz w:val="24"/>
        </w:rPr>
        <w:t>以</w:t>
      </w:r>
      <w:r>
        <w:rPr>
          <w:b/>
          <w:bCs/>
          <w:color w:val="FF0000"/>
          <w:sz w:val="24"/>
          <w:u w:val="single"/>
        </w:rPr>
        <w:t>DNA一条链</w:t>
      </w:r>
      <w:r>
        <w:rPr>
          <w:sz w:val="24"/>
        </w:rPr>
        <w:t>为模板合成的，这一过程叫作</w:t>
      </w:r>
      <w:r>
        <w:rPr>
          <w:b/>
          <w:bCs/>
          <w:color w:val="FF0000"/>
          <w:sz w:val="24"/>
          <w:u w:val="single"/>
        </w:rPr>
        <w:t>转录</w:t>
      </w:r>
      <w:r>
        <w:rPr>
          <w:sz w:val="24"/>
        </w:rPr>
        <w:t>。</w:t>
      </w:r>
    </w:p>
    <w:p>
      <w:pPr>
        <w:adjustRightInd w:val="0"/>
        <w:snapToGrid w:val="0"/>
        <w:spacing w:after="0" w:line="360" w:lineRule="auto"/>
        <w:jc w:val="left"/>
        <w:rPr>
          <w:b/>
          <w:bCs/>
          <w:color w:val="FF0000"/>
          <w:sz w:val="24"/>
          <w:u w:val="single"/>
        </w:rPr>
      </w:pPr>
      <w:r>
        <w:rPr>
          <w:kern w:val="0"/>
          <w:sz w:val="20"/>
          <w:szCs w:val="21"/>
        </w:rPr>
        <w:drawing>
          <wp:anchor distT="0" distB="0" distL="0" distR="0" simplePos="0" relativeHeight="251689984" behindDoc="0" locked="0" layoutInCell="1" allowOverlap="1">
            <wp:simplePos x="0" y="0"/>
            <wp:positionH relativeFrom="column">
              <wp:posOffset>4238625</wp:posOffset>
            </wp:positionH>
            <wp:positionV relativeFrom="paragraph">
              <wp:posOffset>160655</wp:posOffset>
            </wp:positionV>
            <wp:extent cx="2520315" cy="883920"/>
            <wp:effectExtent l="0" t="0" r="13335" b="11430"/>
            <wp:wrapSquare wrapText="bothSides"/>
            <wp:docPr id="1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7.jpeg"/>
                    <pic:cNvPicPr>
                      <a:picLocks noChangeAspect="1"/>
                    </pic:cNvPicPr>
                  </pic:nvPicPr>
                  <pic:blipFill>
                    <a:blip r:embed="rId34" cstate="print"/>
                    <a:stretch>
                      <a:fillRect/>
                    </a:stretch>
                  </pic:blipFill>
                  <pic:spPr>
                    <a:xfrm>
                      <a:off x="0" y="0"/>
                      <a:ext cx="2522897" cy="883920"/>
                    </a:xfrm>
                    <a:prstGeom prst="rect">
                      <a:avLst/>
                    </a:prstGeom>
                  </pic:spPr>
                </pic:pic>
              </a:graphicData>
            </a:graphic>
          </wp:anchor>
        </w:drawing>
      </w:r>
      <w:r>
        <w:rPr>
          <w:sz w:val="24"/>
        </w:rPr>
        <w:t>（1）场所：  主要在</w:t>
      </w:r>
      <w:r>
        <w:rPr>
          <w:b/>
          <w:bCs/>
          <w:color w:val="FF0000"/>
          <w:sz w:val="24"/>
          <w:u w:val="single"/>
        </w:rPr>
        <w:t>细胞核</w:t>
      </w:r>
      <w:r>
        <w:rPr>
          <w:sz w:val="24"/>
        </w:rPr>
        <w:t>（还可在</w:t>
      </w:r>
      <w:r>
        <w:rPr>
          <w:b/>
          <w:bCs/>
          <w:color w:val="FF0000"/>
          <w:sz w:val="24"/>
          <w:u w:val="single"/>
        </w:rPr>
        <w:t>线粒体、叶绿体、原核细胞的细胞质中</w:t>
      </w:r>
      <w:r>
        <w:rPr>
          <w:sz w:val="24"/>
        </w:rPr>
        <w:t xml:space="preserve">） </w:t>
      </w:r>
    </w:p>
    <w:p>
      <w:pPr>
        <w:adjustRightInd w:val="0"/>
        <w:snapToGrid w:val="0"/>
        <w:spacing w:after="0" w:line="360" w:lineRule="auto"/>
        <w:jc w:val="left"/>
        <w:rPr>
          <w:b/>
          <w:bCs/>
          <w:color w:val="FF0000"/>
          <w:sz w:val="24"/>
          <w:u w:val="single"/>
        </w:rPr>
      </w:pPr>
      <w:r>
        <w:rPr>
          <w:sz w:val="24"/>
        </w:rPr>
        <w:t>（2）时间：</w:t>
      </w:r>
      <w:r>
        <w:rPr>
          <w:b/>
          <w:bCs/>
          <w:color w:val="FF0000"/>
          <w:sz w:val="24"/>
          <w:u w:val="single"/>
        </w:rPr>
        <w:t xml:space="preserve">整个生命历程 </w:t>
      </w:r>
    </w:p>
    <w:p>
      <w:pPr>
        <w:adjustRightInd w:val="0"/>
        <w:snapToGrid w:val="0"/>
        <w:spacing w:after="0" w:line="360" w:lineRule="auto"/>
        <w:rPr>
          <w:sz w:val="24"/>
        </w:rPr>
      </w:pPr>
      <w:r>
        <w:rPr>
          <w:sz w:val="24"/>
        </w:rPr>
        <w:t>（3）基本条件：</w:t>
      </w:r>
    </w:p>
    <w:p>
      <w:pPr>
        <w:adjustRightInd w:val="0"/>
        <w:snapToGrid w:val="0"/>
        <w:spacing w:after="0" w:line="360" w:lineRule="auto"/>
        <w:rPr>
          <w:sz w:val="24"/>
        </w:rPr>
      </w:pPr>
      <w:r>
        <w:rPr>
          <w:rFonts w:hint="eastAsia" w:ascii="宋体" w:hAnsi="宋体" w:cs="宋体"/>
          <w:sz w:val="24"/>
        </w:rPr>
        <w:t>①</w:t>
      </w:r>
      <w:r>
        <w:rPr>
          <w:sz w:val="24"/>
        </w:rPr>
        <w:t>模板：</w:t>
      </w:r>
      <w:r>
        <w:rPr>
          <w:b/>
          <w:bCs/>
          <w:color w:val="FF0000"/>
          <w:sz w:val="24"/>
          <w:u w:val="single"/>
        </w:rPr>
        <w:t>基因的一条链</w:t>
      </w:r>
      <w:r>
        <w:rPr>
          <w:sz w:val="24"/>
        </w:rPr>
        <w:t xml:space="preserve">       </w:t>
      </w:r>
      <w:r>
        <w:rPr>
          <w:rFonts w:hint="eastAsia" w:ascii="宋体" w:hAnsi="宋体" w:cs="宋体"/>
          <w:sz w:val="24"/>
        </w:rPr>
        <w:t>②</w:t>
      </w:r>
      <w:r>
        <w:rPr>
          <w:sz w:val="24"/>
        </w:rPr>
        <w:t>原料：</w:t>
      </w:r>
      <w:r>
        <w:rPr>
          <w:b/>
          <w:bCs/>
          <w:color w:val="FF0000"/>
          <w:sz w:val="24"/>
          <w:u w:val="single"/>
        </w:rPr>
        <w:t>4种游离的核糖核苷酸</w:t>
      </w:r>
    </w:p>
    <w:p>
      <w:pPr>
        <w:adjustRightInd w:val="0"/>
        <w:snapToGrid w:val="0"/>
        <w:spacing w:after="0" w:line="360" w:lineRule="auto"/>
        <w:rPr>
          <w:sz w:val="24"/>
          <w:u w:val="single"/>
        </w:rPr>
      </w:pPr>
      <w:r>
        <w:rPr>
          <w:rFonts w:hint="eastAsia" w:ascii="宋体" w:hAnsi="宋体" w:cs="宋体"/>
          <w:sz w:val="24"/>
        </w:rPr>
        <w:t>③</w:t>
      </w:r>
      <w:r>
        <w:rPr>
          <w:sz w:val="24"/>
        </w:rPr>
        <w:t>能量：</w:t>
      </w:r>
      <w:r>
        <w:rPr>
          <w:b/>
          <w:bCs/>
          <w:color w:val="FF0000"/>
          <w:sz w:val="24"/>
          <w:u w:val="single"/>
        </w:rPr>
        <w:t>ATP</w:t>
      </w:r>
      <w:r>
        <w:rPr>
          <w:sz w:val="24"/>
        </w:rPr>
        <w:t xml:space="preserve">               </w:t>
      </w:r>
      <w:r>
        <w:rPr>
          <w:rFonts w:hint="eastAsia" w:ascii="宋体" w:hAnsi="宋体" w:cs="宋体"/>
          <w:sz w:val="24"/>
        </w:rPr>
        <w:t>④</w:t>
      </w:r>
      <w:r>
        <w:rPr>
          <w:sz w:val="24"/>
        </w:rPr>
        <w:t>酶：</w:t>
      </w:r>
      <w:r>
        <w:rPr>
          <w:b/>
          <w:bCs/>
          <w:color w:val="FF0000"/>
          <w:sz w:val="24"/>
          <w:u w:val="single"/>
        </w:rPr>
        <w:t>RNA聚合酶</w:t>
      </w:r>
    </w:p>
    <w:p>
      <w:pPr>
        <w:adjustRightInd w:val="0"/>
        <w:snapToGrid w:val="0"/>
        <w:spacing w:after="0" w:line="360" w:lineRule="auto"/>
        <w:rPr>
          <w:sz w:val="24"/>
        </w:rPr>
      </w:pPr>
      <w:r>
        <w:rPr>
          <w:sz w:val="24"/>
        </w:rPr>
        <w:t>（4）配对原则：碱基互补配对原则：</w:t>
      </w:r>
      <w:r>
        <w:rPr>
          <w:b/>
          <w:bCs/>
          <w:color w:val="FF0000"/>
          <w:sz w:val="24"/>
          <w:u w:val="single"/>
        </w:rPr>
        <w:t>A-U、T-A、C-G、G-C</w:t>
      </w:r>
    </w:p>
    <w:p>
      <w:pPr>
        <w:adjustRightInd w:val="0"/>
        <w:snapToGrid w:val="0"/>
        <w:spacing w:after="0" w:line="360" w:lineRule="auto"/>
        <w:jc w:val="left"/>
        <w:rPr>
          <w:sz w:val="24"/>
        </w:rPr>
      </w:pPr>
      <w:r>
        <w:rPr>
          <w:sz w:val="24"/>
        </w:rPr>
        <w:t>（5）产物：</w:t>
      </w:r>
      <w:r>
        <w:rPr>
          <w:b/>
          <w:bCs/>
          <w:color w:val="FF0000"/>
          <w:sz w:val="24"/>
          <w:u w:val="single"/>
        </w:rPr>
        <w:t xml:space="preserve"> RNA</w:t>
      </w:r>
      <w:r>
        <w:rPr>
          <w:sz w:val="24"/>
        </w:rPr>
        <w:t>（RNA通过</w:t>
      </w:r>
      <w:r>
        <w:rPr>
          <w:b/>
          <w:bCs/>
          <w:color w:val="FF0000"/>
          <w:sz w:val="24"/>
          <w:u w:val="single"/>
        </w:rPr>
        <w:t>核孔</w:t>
      </w:r>
      <w:r>
        <w:rPr>
          <w:sz w:val="24"/>
        </w:rPr>
        <w:t>释放到细胞质）</w:t>
      </w:r>
    </w:p>
    <w:p>
      <w:pPr>
        <w:adjustRightInd w:val="0"/>
        <w:snapToGrid w:val="0"/>
        <w:spacing w:after="0" w:line="360" w:lineRule="auto"/>
        <w:jc w:val="left"/>
        <w:rPr>
          <w:sz w:val="24"/>
        </w:rPr>
      </w:pPr>
      <w:r>
        <w:rPr>
          <w:sz w:val="24"/>
        </w:rPr>
        <w:t>（6）遗传信息流动方向：</w:t>
      </w:r>
      <w:r>
        <w:rPr>
          <w:b/>
          <w:bCs/>
          <w:color w:val="FF0000"/>
          <w:sz w:val="24"/>
          <w:u w:val="single"/>
        </w:rPr>
        <w:t>DNA→RNA</w:t>
      </w:r>
    </w:p>
    <w:p>
      <w:pPr>
        <w:adjustRightInd w:val="0"/>
        <w:snapToGrid w:val="0"/>
        <w:spacing w:after="0" w:line="360" w:lineRule="auto"/>
        <w:jc w:val="left"/>
        <w:rPr>
          <w:sz w:val="24"/>
        </w:rPr>
      </w:pPr>
      <w:r>
        <w:rPr>
          <w:sz w:val="24"/>
        </w:rPr>
        <w:t>（7）特点：边解旋边转录</w:t>
      </w:r>
    </w:p>
    <w:p>
      <w:pPr>
        <w:adjustRightInd w:val="0"/>
        <w:snapToGrid w:val="0"/>
        <w:spacing w:after="0" w:line="360" w:lineRule="auto"/>
        <w:jc w:val="left"/>
        <w:rPr>
          <w:sz w:val="24"/>
        </w:rPr>
      </w:pPr>
    </w:p>
    <w:p>
      <w:pPr>
        <w:adjustRightInd w:val="0"/>
        <w:snapToGrid w:val="0"/>
        <w:spacing w:after="0" w:line="360" w:lineRule="auto"/>
        <w:jc w:val="left"/>
        <w:rPr>
          <w:sz w:val="24"/>
        </w:rPr>
      </w:pPr>
      <w:r>
        <w:rPr>
          <w:sz w:val="24"/>
        </w:rPr>
        <w:t>3.遗传信息的翻译</w:t>
      </w:r>
    </w:p>
    <w:p>
      <w:pPr>
        <w:adjustRightInd w:val="0"/>
        <w:snapToGrid w:val="0"/>
        <w:spacing w:after="0" w:line="360" w:lineRule="auto"/>
        <w:jc w:val="left"/>
        <w:rPr>
          <w:sz w:val="24"/>
        </w:rPr>
      </w:pPr>
      <w:r>
        <w:rPr>
          <w:sz w:val="24"/>
        </w:rPr>
        <w:t>（1）翻译的概念：游离胞质中的</w:t>
      </w:r>
      <w:r>
        <w:rPr>
          <w:b/>
          <w:bCs/>
          <w:color w:val="FF0000"/>
          <w:sz w:val="24"/>
          <w:u w:val="single"/>
        </w:rPr>
        <w:t>氨基酸</w:t>
      </w:r>
      <w:r>
        <w:rPr>
          <w:sz w:val="24"/>
        </w:rPr>
        <w:t xml:space="preserve"> ，就以</w:t>
      </w:r>
      <w:r>
        <w:rPr>
          <w:b/>
          <w:bCs/>
          <w:color w:val="FF0000"/>
          <w:sz w:val="24"/>
          <w:u w:val="single"/>
        </w:rPr>
        <w:t>mRNA</w:t>
      </w:r>
      <w:r>
        <w:rPr>
          <w:sz w:val="24"/>
        </w:rPr>
        <w:t>为模板合成具有一定氨基酸顺序的</w:t>
      </w:r>
      <w:r>
        <w:rPr>
          <w:b/>
          <w:bCs/>
          <w:color w:val="FF0000"/>
          <w:sz w:val="24"/>
          <w:u w:val="single"/>
        </w:rPr>
        <w:t>蛋白质</w:t>
      </w:r>
      <w:r>
        <w:rPr>
          <w:sz w:val="24"/>
        </w:rPr>
        <w:t>，这一过程叫作翻译。</w:t>
      </w:r>
    </w:p>
    <w:p>
      <w:pPr>
        <w:adjustRightInd w:val="0"/>
        <w:snapToGrid w:val="0"/>
        <w:spacing w:after="0" w:line="360" w:lineRule="auto"/>
        <w:jc w:val="left"/>
        <w:rPr>
          <w:sz w:val="24"/>
        </w:rPr>
      </w:pPr>
      <w:r>
        <w:rPr>
          <w:sz w:val="24"/>
        </w:rPr>
        <w:t>（2）密码子：</w:t>
      </w:r>
    </w:p>
    <w:p>
      <w:pPr>
        <w:adjustRightInd w:val="0"/>
        <w:snapToGrid w:val="0"/>
        <w:spacing w:after="0" w:line="360" w:lineRule="auto"/>
        <w:jc w:val="left"/>
        <w:rPr>
          <w:sz w:val="24"/>
        </w:rPr>
      </w:pPr>
      <w:r>
        <w:rPr>
          <w:sz w:val="24"/>
        </w:rPr>
        <w:t>a.密码子的概念：</w:t>
      </w:r>
      <w:r>
        <w:rPr>
          <w:b/>
          <w:bCs/>
          <w:color w:val="FF0000"/>
          <w:sz w:val="24"/>
          <w:u w:val="single"/>
        </w:rPr>
        <w:t>mRNA</w:t>
      </w:r>
      <w:r>
        <w:rPr>
          <w:sz w:val="24"/>
        </w:rPr>
        <w:t>上</w:t>
      </w:r>
      <w:r>
        <w:rPr>
          <w:b/>
          <w:bCs/>
          <w:color w:val="FF0000"/>
          <w:sz w:val="24"/>
          <w:u w:val="single"/>
        </w:rPr>
        <w:t>3个相邻的碱基</w:t>
      </w:r>
      <w:r>
        <w:rPr>
          <w:sz w:val="24"/>
        </w:rPr>
        <w:t>决定1个氨基酸。每3个这样的碱基叫作1个密码子。</w:t>
      </w:r>
    </w:p>
    <w:p>
      <w:pPr>
        <w:adjustRightInd w:val="0"/>
        <w:snapToGrid w:val="0"/>
        <w:spacing w:after="0" w:line="360" w:lineRule="auto"/>
        <w:jc w:val="left"/>
        <w:rPr>
          <w:sz w:val="24"/>
        </w:rPr>
      </w:pPr>
      <w:r>
        <w:rPr>
          <w:sz w:val="24"/>
        </w:rPr>
        <w:t>b.密码子的特点:</w:t>
      </w:r>
      <w:r>
        <w:rPr>
          <w:rFonts w:hint="eastAsia" w:ascii="宋体" w:hAnsi="宋体" w:cs="宋体"/>
          <w:sz w:val="24"/>
        </w:rPr>
        <w:t>①</w:t>
      </w:r>
      <w:r>
        <w:rPr>
          <w:sz w:val="24"/>
        </w:rPr>
        <w:t>专一性:一种密码子只决定</w:t>
      </w:r>
      <w:r>
        <w:rPr>
          <w:b/>
          <w:bCs/>
          <w:color w:val="FF0000"/>
          <w:sz w:val="24"/>
          <w:u w:val="single"/>
        </w:rPr>
        <w:t>一种</w:t>
      </w:r>
      <w:r>
        <w:rPr>
          <w:sz w:val="24"/>
        </w:rPr>
        <w:t xml:space="preserve"> 氨基酸（除终止密码子外）；</w:t>
      </w:r>
    </w:p>
    <w:p>
      <w:pPr>
        <w:adjustRightInd w:val="0"/>
        <w:snapToGrid w:val="0"/>
        <w:spacing w:after="0" w:line="360" w:lineRule="auto"/>
        <w:jc w:val="left"/>
        <w:rPr>
          <w:sz w:val="24"/>
        </w:rPr>
      </w:pPr>
      <w:r>
        <w:rPr>
          <w:sz w:val="24"/>
        </w:rPr>
        <w:drawing>
          <wp:anchor distT="0" distB="0" distL="114300" distR="114300" simplePos="0" relativeHeight="251694080" behindDoc="0" locked="0" layoutInCell="1" allowOverlap="1">
            <wp:simplePos x="0" y="0"/>
            <wp:positionH relativeFrom="column">
              <wp:posOffset>5363845</wp:posOffset>
            </wp:positionH>
            <wp:positionV relativeFrom="paragraph">
              <wp:posOffset>8890</wp:posOffset>
            </wp:positionV>
            <wp:extent cx="1033145" cy="1248410"/>
            <wp:effectExtent l="0" t="0" r="14605" b="8890"/>
            <wp:wrapSquare wrapText="bothSides"/>
            <wp:docPr id="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0.jpe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33145" cy="1248410"/>
                    </a:xfrm>
                    <a:prstGeom prst="rect">
                      <a:avLst/>
                    </a:prstGeom>
                  </pic:spPr>
                </pic:pic>
              </a:graphicData>
            </a:graphic>
          </wp:anchor>
        </w:drawing>
      </w:r>
      <w:r>
        <w:rPr>
          <w:rFonts w:hint="eastAsia" w:ascii="宋体" w:hAnsi="宋体" w:cs="宋体"/>
          <w:sz w:val="24"/>
        </w:rPr>
        <w:t>②</w:t>
      </w:r>
      <w:r>
        <w:rPr>
          <w:sz w:val="24"/>
        </w:rPr>
        <w:t>简并性:一种氨基酸可对应</w:t>
      </w:r>
      <w:r>
        <w:rPr>
          <w:b/>
          <w:bCs/>
          <w:color w:val="FF0000"/>
          <w:sz w:val="24"/>
          <w:u w:val="single"/>
        </w:rPr>
        <w:t>一种或多种</w:t>
      </w:r>
      <w:r>
        <w:rPr>
          <w:sz w:val="24"/>
        </w:rPr>
        <w:t>密码子；</w:t>
      </w:r>
    </w:p>
    <w:p>
      <w:pPr>
        <w:adjustRightInd w:val="0"/>
        <w:snapToGrid w:val="0"/>
        <w:spacing w:after="0" w:line="360" w:lineRule="auto"/>
        <w:jc w:val="left"/>
        <w:rPr>
          <w:sz w:val="24"/>
        </w:rPr>
      </w:pPr>
      <w:r>
        <w:rPr>
          <w:rFonts w:hint="eastAsia" w:ascii="宋体" w:hAnsi="宋体" w:cs="宋体"/>
          <w:sz w:val="24"/>
        </w:rPr>
        <w:t>③</w:t>
      </w:r>
      <w:r>
        <w:rPr>
          <w:b/>
          <w:bCs/>
          <w:color w:val="FF0000"/>
          <w:sz w:val="24"/>
          <w:u w:val="single"/>
        </w:rPr>
        <w:t>通用性</w:t>
      </w:r>
      <w:r>
        <w:rPr>
          <w:sz w:val="24"/>
        </w:rPr>
        <w:t>:地球上几乎所有生物都共用一套密码子。</w:t>
      </w:r>
    </w:p>
    <w:p>
      <w:pPr>
        <w:adjustRightInd w:val="0"/>
        <w:snapToGrid w:val="0"/>
        <w:spacing w:after="0" w:line="360" w:lineRule="auto"/>
        <w:jc w:val="left"/>
        <w:rPr>
          <w:sz w:val="24"/>
        </w:rPr>
      </w:pPr>
      <w:r>
        <w:rPr>
          <w:sz w:val="24"/>
        </w:rPr>
        <w:t>(3)RNA和反密码子：</w:t>
      </w:r>
    </w:p>
    <w:p>
      <w:pPr>
        <w:adjustRightInd w:val="0"/>
        <w:snapToGrid w:val="0"/>
        <w:spacing w:after="0" w:line="360" w:lineRule="auto"/>
        <w:jc w:val="left"/>
        <w:rPr>
          <w:sz w:val="24"/>
        </w:rPr>
      </w:pPr>
      <w:r>
        <w:rPr>
          <w:rFonts w:hint="eastAsia" w:ascii="宋体" w:hAnsi="宋体" w:cs="宋体"/>
          <w:sz w:val="24"/>
        </w:rPr>
        <w:t>①</w:t>
      </w:r>
      <w:r>
        <w:rPr>
          <w:sz w:val="24"/>
        </w:rPr>
        <w:t>tRNA：其一端是携带</w:t>
      </w:r>
      <w:r>
        <w:rPr>
          <w:b/>
          <w:bCs/>
          <w:color w:val="FF0000"/>
          <w:sz w:val="24"/>
          <w:u w:val="single"/>
        </w:rPr>
        <w:t>氨基酸</w:t>
      </w:r>
      <w:r>
        <w:rPr>
          <w:sz w:val="24"/>
        </w:rPr>
        <w:t>的部位，另一端有</w:t>
      </w:r>
      <w:r>
        <w:rPr>
          <w:b/>
          <w:bCs/>
          <w:color w:val="FF0000"/>
          <w:sz w:val="24"/>
          <w:u w:val="single"/>
        </w:rPr>
        <w:t>3个</w:t>
      </w:r>
      <w:r>
        <w:rPr>
          <w:sz w:val="24"/>
        </w:rPr>
        <w:t>相邻的碱基。</w:t>
      </w:r>
      <w:r>
        <w:rPr>
          <w:b/>
          <w:bCs/>
          <w:color w:val="FF0000"/>
          <w:sz w:val="24"/>
          <w:u w:val="single"/>
        </w:rPr>
        <w:t>tRNA中含有氢键</w:t>
      </w:r>
      <w:r>
        <w:rPr>
          <w:sz w:val="24"/>
        </w:rPr>
        <w:t>。</w:t>
      </w:r>
    </w:p>
    <w:p>
      <w:pPr>
        <w:adjustRightInd w:val="0"/>
        <w:snapToGrid w:val="0"/>
        <w:spacing w:after="0" w:line="360" w:lineRule="auto"/>
        <w:rPr>
          <w:sz w:val="24"/>
        </w:rPr>
      </w:pPr>
      <w:r>
        <w:rPr>
          <w:rFonts w:hint="eastAsia" w:ascii="宋体" w:hAnsi="宋体" w:cs="宋体"/>
          <w:sz w:val="24"/>
        </w:rPr>
        <w:t>②</w:t>
      </w:r>
      <w:r>
        <w:rPr>
          <w:sz w:val="24"/>
        </w:rPr>
        <w:t>反密码子：</w:t>
      </w:r>
      <w:r>
        <w:rPr>
          <w:b/>
          <w:bCs/>
          <w:color w:val="FF0000"/>
          <w:sz w:val="24"/>
          <w:u w:val="single"/>
        </w:rPr>
        <w:t>tRNA</w:t>
      </w:r>
      <w:r>
        <w:rPr>
          <w:sz w:val="24"/>
        </w:rPr>
        <w:t>上能够与</w:t>
      </w:r>
      <w:r>
        <w:rPr>
          <w:b/>
          <w:bCs/>
          <w:color w:val="FF0000"/>
          <w:sz w:val="24"/>
          <w:u w:val="single"/>
        </w:rPr>
        <w:t>mRNA上密码子</w:t>
      </w:r>
      <w:r>
        <w:rPr>
          <w:sz w:val="24"/>
        </w:rPr>
        <w:t>互补配对的</w:t>
      </w:r>
      <w:r>
        <w:rPr>
          <w:b/>
          <w:bCs/>
          <w:color w:val="FF0000"/>
          <w:sz w:val="24"/>
          <w:u w:val="single"/>
        </w:rPr>
        <w:t>3个碱基</w:t>
      </w:r>
      <w:r>
        <w:rPr>
          <w:sz w:val="24"/>
        </w:rPr>
        <w:t>。</w:t>
      </w:r>
    </w:p>
    <w:p>
      <w:pPr>
        <w:adjustRightInd w:val="0"/>
        <w:snapToGrid w:val="0"/>
        <w:spacing w:after="0" w:line="360" w:lineRule="auto"/>
        <w:jc w:val="left"/>
        <w:rPr>
          <w:sz w:val="24"/>
        </w:rPr>
      </w:pPr>
      <w:r>
        <w:rPr>
          <w:rFonts w:hint="eastAsia" w:ascii="宋体" w:hAnsi="宋体" w:cs="宋体"/>
          <w:sz w:val="24"/>
        </w:rPr>
        <w:t>③</w:t>
      </w:r>
      <w:r>
        <w:rPr>
          <w:sz w:val="24"/>
        </w:rPr>
        <w:t>决定氨基酸的密码子有</w:t>
      </w:r>
      <w:r>
        <w:rPr>
          <w:b/>
          <w:bCs/>
          <w:color w:val="FF0000"/>
          <w:sz w:val="24"/>
          <w:u w:val="single"/>
        </w:rPr>
        <w:t>61或62</w:t>
      </w:r>
      <w:r>
        <w:rPr>
          <w:sz w:val="24"/>
        </w:rPr>
        <w:t>种，所以tRNA有</w:t>
      </w:r>
      <w:r>
        <w:rPr>
          <w:b/>
          <w:bCs/>
          <w:color w:val="FF0000"/>
          <w:sz w:val="24"/>
          <w:u w:val="single"/>
        </w:rPr>
        <w:t>61或62</w:t>
      </w:r>
      <w:r>
        <w:rPr>
          <w:sz w:val="24"/>
        </w:rPr>
        <w:t>_种，反密码子也有</w:t>
      </w:r>
      <w:r>
        <w:rPr>
          <w:b/>
          <w:bCs/>
          <w:color w:val="FF0000"/>
          <w:sz w:val="24"/>
          <w:u w:val="single"/>
        </w:rPr>
        <w:t>61或62</w:t>
      </w:r>
      <w:r>
        <w:rPr>
          <w:sz w:val="24"/>
        </w:rPr>
        <w:t>种。</w:t>
      </w:r>
    </w:p>
    <w:p>
      <w:pPr>
        <w:adjustRightInd w:val="0"/>
        <w:snapToGrid w:val="0"/>
        <w:spacing w:after="0" w:line="360" w:lineRule="auto"/>
        <w:jc w:val="left"/>
        <w:rPr>
          <w:sz w:val="24"/>
        </w:rPr>
      </w:pPr>
      <w:r>
        <w:rPr>
          <w:rFonts w:hint="eastAsia" w:ascii="宋体" w:hAnsi="宋体" w:cs="宋体"/>
          <w:sz w:val="24"/>
        </w:rPr>
        <w:t>④</w:t>
      </w:r>
      <w:r>
        <w:rPr>
          <w:sz w:val="24"/>
        </w:rPr>
        <w:t>一种tRNA只能识别并转运</w:t>
      </w:r>
      <w:r>
        <w:rPr>
          <w:b/>
          <w:bCs/>
          <w:color w:val="FF0000"/>
          <w:sz w:val="24"/>
          <w:u w:val="single"/>
        </w:rPr>
        <w:t>一种</w:t>
      </w:r>
      <w:r>
        <w:rPr>
          <w:sz w:val="24"/>
        </w:rPr>
        <w:t>氨基酸，但一种氨基酸可由</w:t>
      </w:r>
      <w:r>
        <w:rPr>
          <w:b/>
          <w:bCs/>
          <w:color w:val="FF0000"/>
          <w:sz w:val="24"/>
          <w:u w:val="single"/>
        </w:rPr>
        <w:t>一至多种</w:t>
      </w:r>
      <w:r>
        <w:rPr>
          <w:sz w:val="24"/>
        </w:rPr>
        <w:t>tRNA携带。</w:t>
      </w:r>
    </w:p>
    <w:p>
      <w:pPr>
        <w:adjustRightInd w:val="0"/>
        <w:snapToGrid w:val="0"/>
        <w:spacing w:after="0" w:line="360" w:lineRule="auto"/>
        <w:jc w:val="left"/>
        <w:rPr>
          <w:sz w:val="24"/>
        </w:rPr>
      </w:pPr>
      <w:r>
        <w:rPr>
          <w:sz w:val="24"/>
        </w:rPr>
        <w:t>4.翻译</w:t>
      </w:r>
    </w:p>
    <w:p>
      <w:pPr>
        <w:adjustRightInd w:val="0"/>
        <w:snapToGrid w:val="0"/>
        <w:spacing w:after="0" w:line="360" w:lineRule="auto"/>
        <w:jc w:val="center"/>
        <w:rPr>
          <w:sz w:val="24"/>
        </w:rPr>
      </w:pPr>
      <w:r>
        <w:rPr>
          <w:sz w:val="24"/>
        </w:rPr>
        <w:drawing>
          <wp:inline distT="0" distB="0" distL="0" distR="0">
            <wp:extent cx="1756410" cy="1209040"/>
            <wp:effectExtent l="0" t="0" r="15240" b="10160"/>
            <wp:docPr id="1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8.jpeg"/>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56800" cy="1209600"/>
                    </a:xfrm>
                    <a:prstGeom prst="rect">
                      <a:avLst/>
                    </a:prstGeom>
                  </pic:spPr>
                </pic:pic>
              </a:graphicData>
            </a:graphic>
          </wp:inline>
        </w:drawing>
      </w:r>
    </w:p>
    <w:p>
      <w:pPr>
        <w:numPr>
          <w:ilvl w:val="0"/>
          <w:numId w:val="5"/>
        </w:numPr>
        <w:adjustRightInd w:val="0"/>
        <w:snapToGrid w:val="0"/>
        <w:spacing w:after="0" w:line="360" w:lineRule="auto"/>
        <w:rPr>
          <w:sz w:val="24"/>
          <w:u w:val="single"/>
        </w:rPr>
      </w:pPr>
      <w:r>
        <w:rPr>
          <w:sz w:val="24"/>
        </w:rPr>
        <w:t>场所：</w:t>
      </w:r>
      <w:r>
        <w:rPr>
          <w:b/>
          <w:bCs/>
          <w:color w:val="FF0000"/>
          <w:sz w:val="24"/>
          <w:u w:val="single"/>
        </w:rPr>
        <w:t>核糖体</w:t>
      </w:r>
      <w:r>
        <w:rPr>
          <w:sz w:val="24"/>
        </w:rPr>
        <w:t xml:space="preserve">      （2）时间：</w:t>
      </w:r>
      <w:r>
        <w:rPr>
          <w:b/>
          <w:bCs/>
          <w:color w:val="FF0000"/>
          <w:sz w:val="24"/>
          <w:u w:val="single"/>
        </w:rPr>
        <w:t>整个生命历程</w:t>
      </w:r>
    </w:p>
    <w:p>
      <w:pPr>
        <w:adjustRightInd w:val="0"/>
        <w:snapToGrid w:val="0"/>
        <w:spacing w:after="0" w:line="360" w:lineRule="auto"/>
        <w:rPr>
          <w:sz w:val="24"/>
        </w:rPr>
      </w:pPr>
      <w:r>
        <w:rPr>
          <w:sz w:val="24"/>
        </w:rPr>
        <w:t>（3）基本条件：</w:t>
      </w:r>
    </w:p>
    <w:p>
      <w:pPr>
        <w:adjustRightInd w:val="0"/>
        <w:snapToGrid w:val="0"/>
        <w:spacing w:after="0" w:line="360" w:lineRule="auto"/>
        <w:jc w:val="left"/>
        <w:rPr>
          <w:sz w:val="24"/>
        </w:rPr>
      </w:pPr>
      <w:r>
        <w:rPr>
          <w:rFonts w:hint="eastAsia" w:ascii="宋体" w:hAnsi="宋体" w:cs="宋体"/>
          <w:sz w:val="24"/>
        </w:rPr>
        <w:t>①</w:t>
      </w:r>
      <w:r>
        <w:rPr>
          <w:sz w:val="24"/>
        </w:rPr>
        <w:t>模板：</w:t>
      </w:r>
      <w:r>
        <w:rPr>
          <w:b/>
          <w:bCs/>
          <w:color w:val="FF0000"/>
          <w:sz w:val="24"/>
          <w:u w:val="single"/>
        </w:rPr>
        <w:t>mRNA</w:t>
      </w:r>
      <w:r>
        <w:rPr>
          <w:sz w:val="24"/>
        </w:rPr>
        <w:t xml:space="preserve">       </w:t>
      </w:r>
      <w:r>
        <w:rPr>
          <w:rFonts w:hint="eastAsia" w:ascii="宋体" w:hAnsi="宋体" w:cs="宋体"/>
          <w:sz w:val="24"/>
        </w:rPr>
        <w:t>②</w:t>
      </w:r>
      <w:r>
        <w:rPr>
          <w:sz w:val="24"/>
        </w:rPr>
        <w:t xml:space="preserve">原料： </w:t>
      </w:r>
      <w:r>
        <w:rPr>
          <w:b/>
          <w:bCs/>
          <w:color w:val="FF0000"/>
          <w:sz w:val="24"/>
          <w:u w:val="single"/>
        </w:rPr>
        <w:t>21种氨基酸</w:t>
      </w:r>
      <w:r>
        <w:rPr>
          <w:sz w:val="24"/>
          <w:u w:val="single"/>
        </w:rPr>
        <w:t>.</w:t>
      </w:r>
    </w:p>
    <w:p>
      <w:pPr>
        <w:adjustRightInd w:val="0"/>
        <w:snapToGrid w:val="0"/>
        <w:spacing w:after="0" w:line="360" w:lineRule="auto"/>
        <w:jc w:val="left"/>
        <w:rPr>
          <w:sz w:val="24"/>
        </w:rPr>
      </w:pPr>
      <w:r>
        <w:rPr>
          <w:rFonts w:hint="eastAsia" w:ascii="宋体" w:hAnsi="宋体" w:cs="宋体"/>
          <w:sz w:val="24"/>
        </w:rPr>
        <w:t>③</w:t>
      </w:r>
      <w:r>
        <w:rPr>
          <w:sz w:val="24"/>
        </w:rPr>
        <w:t xml:space="preserve">能量：  </w:t>
      </w:r>
      <w:r>
        <w:rPr>
          <w:b/>
          <w:bCs/>
          <w:color w:val="FF0000"/>
          <w:sz w:val="24"/>
          <w:u w:val="single"/>
        </w:rPr>
        <w:t>ATP</w:t>
      </w:r>
      <w:r>
        <w:rPr>
          <w:sz w:val="24"/>
        </w:rPr>
        <w:t xml:space="preserve">         </w:t>
      </w:r>
      <w:r>
        <w:rPr>
          <w:rFonts w:hint="eastAsia" w:ascii="宋体" w:hAnsi="宋体" w:cs="宋体"/>
          <w:sz w:val="24"/>
        </w:rPr>
        <w:t>④</w:t>
      </w:r>
      <w:r>
        <w:rPr>
          <w:sz w:val="24"/>
        </w:rPr>
        <w:t xml:space="preserve">酶：   </w:t>
      </w:r>
      <w:r>
        <w:rPr>
          <w:b/>
          <w:bCs/>
          <w:color w:val="FF0000"/>
          <w:sz w:val="24"/>
          <w:u w:val="single"/>
        </w:rPr>
        <w:t>翻译需要的酶.</w:t>
      </w:r>
      <w:r>
        <w:rPr>
          <w:sz w:val="24"/>
        </w:rPr>
        <w:t xml:space="preserve">  </w:t>
      </w:r>
    </w:p>
    <w:p>
      <w:pPr>
        <w:adjustRightInd w:val="0"/>
        <w:snapToGrid w:val="0"/>
        <w:spacing w:after="0" w:line="360" w:lineRule="auto"/>
        <w:jc w:val="left"/>
        <w:rPr>
          <w:sz w:val="24"/>
          <w:u w:val="single"/>
        </w:rPr>
      </w:pPr>
      <w:r>
        <w:rPr>
          <w:rFonts w:hint="eastAsia" w:ascii="宋体" w:hAnsi="宋体" w:cs="宋体"/>
          <w:sz w:val="24"/>
        </w:rPr>
        <w:t>⑤</w:t>
      </w:r>
      <w:r>
        <w:rPr>
          <w:sz w:val="24"/>
        </w:rPr>
        <w:t>转运工具：</w:t>
      </w:r>
      <w:r>
        <w:rPr>
          <w:b/>
          <w:bCs/>
          <w:color w:val="FF0000"/>
          <w:sz w:val="24"/>
          <w:u w:val="single"/>
        </w:rPr>
        <w:t>tRNA</w:t>
      </w:r>
    </w:p>
    <w:p>
      <w:pPr>
        <w:adjustRightInd w:val="0"/>
        <w:snapToGrid w:val="0"/>
        <w:spacing w:after="0" w:line="360" w:lineRule="auto"/>
        <w:rPr>
          <w:sz w:val="24"/>
        </w:rPr>
      </w:pPr>
      <w:r>
        <w:rPr>
          <w:sz w:val="24"/>
        </w:rPr>
        <w:t>（4）配对方式：</w:t>
      </w:r>
      <w:r>
        <w:rPr>
          <w:b/>
          <w:bCs/>
          <w:color w:val="FF0000"/>
          <w:sz w:val="24"/>
          <w:u w:val="single"/>
        </w:rPr>
        <w:t>mRNA和tRNA配对（A-U,G-C,C-G,U-A ）</w:t>
      </w:r>
      <w:r>
        <w:rPr>
          <w:sz w:val="24"/>
        </w:rPr>
        <w:t>.</w:t>
      </w:r>
    </w:p>
    <w:p>
      <w:pPr>
        <w:adjustRightInd w:val="0"/>
        <w:snapToGrid w:val="0"/>
        <w:spacing w:after="0" w:line="360" w:lineRule="auto"/>
        <w:rPr>
          <w:sz w:val="24"/>
        </w:rPr>
      </w:pPr>
      <w:r>
        <w:rPr>
          <w:sz w:val="24"/>
        </w:rPr>
        <w:t xml:space="preserve">（5）产物：  </w:t>
      </w:r>
      <w:r>
        <w:rPr>
          <w:b/>
          <w:bCs/>
          <w:color w:val="FF0000"/>
          <w:sz w:val="24"/>
          <w:u w:val="single"/>
        </w:rPr>
        <w:t>蛋白质（肽链）</w:t>
      </w:r>
      <w:r>
        <w:rPr>
          <w:sz w:val="24"/>
        </w:rPr>
        <w:t>.</w:t>
      </w:r>
    </w:p>
    <w:p>
      <w:pPr>
        <w:adjustRightInd w:val="0"/>
        <w:snapToGrid w:val="0"/>
        <w:spacing w:after="0" w:line="360" w:lineRule="auto"/>
        <w:rPr>
          <w:sz w:val="24"/>
          <w:u w:val="single"/>
        </w:rPr>
      </w:pPr>
      <w:r>
        <w:rPr>
          <w:sz w:val="24"/>
        </w:rPr>
        <w:t>（6）遗传信息流动方向：</w:t>
      </w:r>
      <w:r>
        <w:rPr>
          <w:b/>
          <w:bCs/>
          <w:color w:val="FF0000"/>
          <w:sz w:val="24"/>
          <w:u w:val="single"/>
        </w:rPr>
        <w:t>mRNA→蛋白质</w:t>
      </w:r>
      <w:r>
        <w:rPr>
          <w:sz w:val="24"/>
        </w:rPr>
        <w:t xml:space="preserve">. </w:t>
      </w:r>
    </w:p>
    <w:p>
      <w:pPr>
        <w:adjustRightInd w:val="0"/>
        <w:snapToGrid w:val="0"/>
        <w:spacing w:after="0" w:line="360" w:lineRule="auto"/>
        <w:rPr>
          <w:sz w:val="24"/>
        </w:rPr>
      </w:pPr>
      <w:r>
        <w:rPr>
          <w:sz w:val="24"/>
        </w:rPr>
        <w:t>（7）翻译的过程：</w:t>
      </w:r>
    </w:p>
    <w:p>
      <w:pPr>
        <w:adjustRightInd w:val="0"/>
        <w:snapToGrid w:val="0"/>
        <w:spacing w:after="0" w:line="360" w:lineRule="auto"/>
        <w:jc w:val="left"/>
        <w:rPr>
          <w:sz w:val="24"/>
        </w:rPr>
      </w:pPr>
      <w:r>
        <w:rPr>
          <w:rFonts w:hint="eastAsia" w:ascii="宋体" w:hAnsi="宋体" w:cs="宋体"/>
          <w:sz w:val="24"/>
        </w:rPr>
        <w:t>①</w:t>
      </w:r>
      <w:r>
        <w:rPr>
          <w:sz w:val="24"/>
        </w:rPr>
        <w:t>：</w:t>
      </w:r>
      <w:bookmarkStart w:id="83" w:name="_Hlk83579539"/>
      <w:r>
        <w:rPr>
          <w:b/>
          <w:bCs/>
          <w:color w:val="FF0000"/>
          <w:sz w:val="24"/>
          <w:u w:val="single"/>
        </w:rPr>
        <w:t>mRNA</w:t>
      </w:r>
      <w:bookmarkEnd w:id="83"/>
      <w:r>
        <w:rPr>
          <w:sz w:val="24"/>
        </w:rPr>
        <w:t>进入细胞质，与</w:t>
      </w:r>
      <w:r>
        <w:rPr>
          <w:b/>
          <w:bCs/>
          <w:color w:val="FF0000"/>
          <w:sz w:val="24"/>
          <w:u w:val="single"/>
        </w:rPr>
        <w:t>核糖体</w:t>
      </w:r>
      <w:r>
        <w:rPr>
          <w:sz w:val="24"/>
        </w:rPr>
        <w:t>结合。携带甲硫氨酸的</w:t>
      </w:r>
      <w:r>
        <w:rPr>
          <w:b/>
          <w:bCs/>
          <w:color w:val="FF0000"/>
          <w:sz w:val="24"/>
          <w:u w:val="single"/>
        </w:rPr>
        <w:t>tRNA</w:t>
      </w:r>
      <w:r>
        <w:rPr>
          <w:sz w:val="24"/>
        </w:rPr>
        <w:t>，通过与碱基AUG互补配对，进入位点1。</w:t>
      </w:r>
    </w:p>
    <w:p>
      <w:pPr>
        <w:adjustRightInd w:val="0"/>
        <w:snapToGrid w:val="0"/>
        <w:spacing w:after="0" w:line="360" w:lineRule="auto"/>
        <w:jc w:val="left"/>
        <w:rPr>
          <w:sz w:val="24"/>
        </w:rPr>
      </w:pPr>
      <w:r>
        <w:rPr>
          <w:rFonts w:hint="eastAsia" w:ascii="宋体" w:hAnsi="宋体" w:cs="宋体"/>
          <w:sz w:val="24"/>
        </w:rPr>
        <w:t>②</w:t>
      </w:r>
      <w:r>
        <w:rPr>
          <w:sz w:val="24"/>
        </w:rPr>
        <w:t>：携带某个氨基酸的tRNA以同样的方式进入位点2。</w:t>
      </w:r>
    </w:p>
    <w:p>
      <w:pPr>
        <w:adjustRightInd w:val="0"/>
        <w:snapToGrid w:val="0"/>
        <w:spacing w:after="0" w:line="360" w:lineRule="auto"/>
        <w:jc w:val="left"/>
        <w:rPr>
          <w:sz w:val="24"/>
        </w:rPr>
      </w:pPr>
      <w:r>
        <w:rPr>
          <w:rFonts w:hint="eastAsia" w:ascii="宋体" w:hAnsi="宋体" w:cs="宋体"/>
          <w:sz w:val="24"/>
        </w:rPr>
        <w:t>③</w:t>
      </w:r>
      <w:r>
        <w:rPr>
          <w:sz w:val="24"/>
        </w:rPr>
        <w:t>：甲硫氨酸与这个氨基酸形成</w:t>
      </w:r>
      <w:r>
        <w:rPr>
          <w:b/>
          <w:bCs/>
          <w:color w:val="FF0000"/>
          <w:sz w:val="24"/>
          <w:u w:val="single"/>
        </w:rPr>
        <w:t>肽键</w:t>
      </w:r>
      <w:r>
        <w:rPr>
          <w:sz w:val="24"/>
        </w:rPr>
        <w:t>，从而转移到位点2的tRNA上。</w:t>
      </w:r>
    </w:p>
    <w:p>
      <w:pPr>
        <w:adjustRightInd w:val="0"/>
        <w:snapToGrid w:val="0"/>
        <w:spacing w:after="0" w:line="360" w:lineRule="auto"/>
        <w:jc w:val="left"/>
        <w:rPr>
          <w:sz w:val="24"/>
        </w:rPr>
      </w:pPr>
      <w:r>
        <w:rPr>
          <w:rFonts w:hint="eastAsia" w:ascii="宋体" w:hAnsi="宋体" w:cs="宋体"/>
          <w:sz w:val="24"/>
        </w:rPr>
        <w:t>④</w:t>
      </w:r>
      <w:r>
        <w:rPr>
          <w:sz w:val="24"/>
        </w:rPr>
        <w:t>：核糖体沿着</w:t>
      </w:r>
      <w:r>
        <w:rPr>
          <w:b/>
          <w:bCs/>
          <w:color w:val="FF0000"/>
          <w:sz w:val="24"/>
          <w:u w:val="single"/>
        </w:rPr>
        <w:t>m</w:t>
      </w:r>
      <w:bookmarkStart w:id="84" w:name="_Hlk83579962"/>
      <w:r>
        <w:rPr>
          <w:b/>
          <w:bCs/>
          <w:color w:val="FF0000"/>
          <w:sz w:val="24"/>
          <w:u w:val="single"/>
        </w:rPr>
        <w:t>RNA</w:t>
      </w:r>
      <w:bookmarkEnd w:id="84"/>
      <w:r>
        <w:rPr>
          <w:sz w:val="24"/>
        </w:rPr>
        <w:t>移动，读取下一个密码子。原位点1的tRNA离开核糖体，原位点2的tRNA进入位点1，一个新的携带氨基酸的tRNA进入位点2，继续</w:t>
      </w:r>
      <w:r>
        <w:rPr>
          <w:b/>
          <w:bCs/>
          <w:color w:val="FF0000"/>
          <w:sz w:val="24"/>
          <w:u w:val="single"/>
        </w:rPr>
        <w:t>肽链</w:t>
      </w:r>
      <w:r>
        <w:rPr>
          <w:sz w:val="24"/>
        </w:rPr>
        <w:t>的合成。</w:t>
      </w:r>
    </w:p>
    <w:p>
      <w:pPr>
        <w:adjustRightInd w:val="0"/>
        <w:snapToGrid w:val="0"/>
        <w:spacing w:after="0" w:line="360" w:lineRule="auto"/>
        <w:jc w:val="left"/>
        <w:rPr>
          <w:sz w:val="24"/>
        </w:rPr>
      </w:pPr>
      <w:r>
        <w:rPr>
          <w:kern w:val="0"/>
          <w:sz w:val="20"/>
          <w:szCs w:val="21"/>
        </w:rPr>
        <w:drawing>
          <wp:anchor distT="0" distB="0" distL="0" distR="0" simplePos="0" relativeHeight="251693056" behindDoc="0" locked="0" layoutInCell="1" allowOverlap="1">
            <wp:simplePos x="0" y="0"/>
            <wp:positionH relativeFrom="column">
              <wp:posOffset>4165600</wp:posOffset>
            </wp:positionH>
            <wp:positionV relativeFrom="paragraph">
              <wp:posOffset>299720</wp:posOffset>
            </wp:positionV>
            <wp:extent cx="2354580" cy="782955"/>
            <wp:effectExtent l="0" t="0" r="7620" b="17145"/>
            <wp:wrapSquare wrapText="bothSides"/>
            <wp:docPr id="18"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9.jpeg"/>
                    <pic:cNvPicPr>
                      <a:picLocks noChangeAspect="1"/>
                    </pic:cNvPicPr>
                  </pic:nvPicPr>
                  <pic:blipFill>
                    <a:blip r:embed="rId37" cstate="print"/>
                    <a:stretch>
                      <a:fillRect/>
                    </a:stretch>
                  </pic:blipFill>
                  <pic:spPr>
                    <a:xfrm>
                      <a:off x="0" y="0"/>
                      <a:ext cx="2354580" cy="782955"/>
                    </a:xfrm>
                    <a:prstGeom prst="rect">
                      <a:avLst/>
                    </a:prstGeom>
                  </pic:spPr>
                </pic:pic>
              </a:graphicData>
            </a:graphic>
          </wp:anchor>
        </w:drawing>
      </w:r>
      <w:r>
        <w:rPr>
          <w:sz w:val="24"/>
        </w:rPr>
        <w:t>就这样，随着核糖体的移动，tRNA以上述方式将携带的氨基酸输送过来，以合成肽链。直至核糖体遇到mRNA的</w:t>
      </w:r>
      <w:r>
        <w:rPr>
          <w:sz w:val="24"/>
          <w:u w:val="single"/>
        </w:rPr>
        <w:t xml:space="preserve"> </w:t>
      </w:r>
      <w:r>
        <w:rPr>
          <w:b/>
          <w:bCs/>
          <w:color w:val="FF0000"/>
          <w:sz w:val="24"/>
          <w:u w:val="single"/>
        </w:rPr>
        <w:t>终止密码子</w:t>
      </w:r>
      <w:r>
        <w:rPr>
          <w:sz w:val="24"/>
          <w:u w:val="single"/>
        </w:rPr>
        <w:t>，</w:t>
      </w:r>
      <w:r>
        <w:rPr>
          <w:sz w:val="24"/>
        </w:rPr>
        <w:t>合成才告终止。</w:t>
      </w:r>
    </w:p>
    <w:p>
      <w:pPr>
        <w:numPr>
          <w:ilvl w:val="0"/>
          <w:numId w:val="6"/>
        </w:numPr>
        <w:adjustRightInd w:val="0"/>
        <w:snapToGrid w:val="0"/>
        <w:spacing w:after="0" w:line="360" w:lineRule="auto"/>
        <w:rPr>
          <w:sz w:val="24"/>
        </w:rPr>
      </w:pPr>
      <w:r>
        <w:rPr>
          <w:sz w:val="24"/>
        </w:rPr>
        <w:t>特点：</w:t>
      </w:r>
    </w:p>
    <w:p>
      <w:pPr>
        <w:adjustRightInd w:val="0"/>
        <w:snapToGrid w:val="0"/>
        <w:spacing w:after="0" w:line="360" w:lineRule="auto"/>
        <w:rPr>
          <w:sz w:val="24"/>
        </w:rPr>
      </w:pPr>
      <w:r>
        <w:rPr>
          <w:sz w:val="24"/>
        </w:rPr>
        <w:t>真核生物：</w:t>
      </w:r>
      <w:r>
        <w:rPr>
          <w:b/>
          <w:bCs/>
          <w:color w:val="FF0000"/>
          <w:sz w:val="24"/>
          <w:u w:val="single"/>
        </w:rPr>
        <w:t>先转录后翻译</w:t>
      </w:r>
      <w:r>
        <w:rPr>
          <w:sz w:val="24"/>
          <w:u w:val="single"/>
        </w:rPr>
        <w:t>.</w:t>
      </w:r>
    </w:p>
    <w:p>
      <w:pPr>
        <w:adjustRightInd w:val="0"/>
        <w:snapToGrid w:val="0"/>
        <w:spacing w:after="0" w:line="360" w:lineRule="auto"/>
        <w:jc w:val="left"/>
        <w:rPr>
          <w:sz w:val="24"/>
          <w:u w:val="single"/>
        </w:rPr>
      </w:pPr>
      <w:r>
        <w:rPr>
          <w:sz w:val="24"/>
        </w:rPr>
        <w:t>原核生物：</w:t>
      </w:r>
      <w:r>
        <w:rPr>
          <w:b/>
          <w:bCs/>
          <w:color w:val="FF0000"/>
          <w:sz w:val="24"/>
          <w:u w:val="single"/>
        </w:rPr>
        <w:t>转录翻译同时</w:t>
      </w:r>
      <w:r>
        <w:rPr>
          <w:sz w:val="24"/>
          <w:u w:val="single"/>
        </w:rPr>
        <w:t xml:space="preserve"> </w:t>
      </w:r>
    </w:p>
    <w:p>
      <w:pPr>
        <w:adjustRightInd w:val="0"/>
        <w:snapToGrid w:val="0"/>
        <w:spacing w:after="0" w:line="360" w:lineRule="auto"/>
        <w:rPr>
          <w:sz w:val="24"/>
        </w:rPr>
      </w:pPr>
      <w:r>
        <w:rPr>
          <w:sz w:val="24"/>
        </w:rPr>
        <w:t>一条mRNA上可结合</w:t>
      </w:r>
      <w:r>
        <w:rPr>
          <w:sz w:val="24"/>
          <w:lang w:val="zh-CN"/>
        </w:rPr>
        <w:t>相继结合</w:t>
      </w:r>
      <w:r>
        <w:rPr>
          <w:b/>
          <w:bCs/>
          <w:color w:val="FF0000"/>
          <w:sz w:val="24"/>
          <w:u w:val="single"/>
        </w:rPr>
        <w:t>多个</w:t>
      </w:r>
      <w:r>
        <w:rPr>
          <w:sz w:val="24"/>
          <w:lang w:val="zh-CN"/>
        </w:rPr>
        <w:t xml:space="preserve">核糖体，同时合成      </w:t>
      </w:r>
      <w:r>
        <w:rPr>
          <w:b/>
          <w:bCs/>
          <w:color w:val="FF0000"/>
          <w:sz w:val="24"/>
          <w:u w:val="single"/>
          <w:lang w:val="zh-CN"/>
        </w:rPr>
        <w:t>相同</w:t>
      </w:r>
      <w:r>
        <w:rPr>
          <w:sz w:val="24"/>
          <w:lang w:val="zh-CN"/>
        </w:rPr>
        <w:t>肽链，提高</w:t>
      </w:r>
      <w:r>
        <w:rPr>
          <w:b/>
          <w:bCs/>
          <w:color w:val="FF0000"/>
          <w:sz w:val="24"/>
          <w:u w:val="single"/>
          <w:lang w:val="zh-CN"/>
        </w:rPr>
        <w:t>合成蛋白质的速率</w:t>
      </w:r>
      <w:r>
        <w:rPr>
          <w:sz w:val="24"/>
          <w:lang w:val="zh-CN"/>
        </w:rPr>
        <w:t>。</w:t>
      </w:r>
    </w:p>
    <w:p>
      <w:pPr>
        <w:adjustRightInd w:val="0"/>
        <w:snapToGrid w:val="0"/>
        <w:spacing w:after="0" w:line="360" w:lineRule="auto"/>
        <w:rPr>
          <w:sz w:val="24"/>
        </w:rPr>
      </w:pPr>
    </w:p>
    <w:p>
      <w:pPr>
        <w:adjustRightInd w:val="0"/>
        <w:snapToGrid w:val="0"/>
        <w:spacing w:after="0" w:line="360" w:lineRule="auto"/>
        <w:jc w:val="left"/>
        <w:rPr>
          <w:sz w:val="24"/>
        </w:rPr>
      </w:pPr>
      <w:r>
        <w:rPr>
          <w:sz w:val="24"/>
        </w:rPr>
        <w:t>5.中心法则内容：</w:t>
      </w:r>
    </w:p>
    <w:p>
      <w:pPr>
        <w:adjustRightInd w:val="0"/>
        <w:snapToGrid w:val="0"/>
        <w:spacing w:after="0" w:line="360" w:lineRule="auto"/>
        <w:jc w:val="left"/>
        <w:rPr>
          <w:b/>
          <w:bCs/>
          <w:color w:val="FF0000"/>
          <w:sz w:val="24"/>
          <w:u w:val="single"/>
          <w:lang w:val="zh-CN"/>
        </w:rPr>
      </w:pPr>
      <w:r>
        <w:rPr>
          <w:sz w:val="24"/>
        </w:rPr>
        <w:t>遗传信息可以从DNA流向</w:t>
      </w:r>
      <w:r>
        <w:rPr>
          <w:b/>
          <w:bCs/>
          <w:color w:val="FF0000"/>
          <w:sz w:val="24"/>
          <w:u w:val="single"/>
          <w:lang w:val="zh-CN"/>
        </w:rPr>
        <w:t>DNA</w:t>
      </w:r>
      <w:r>
        <w:rPr>
          <w:sz w:val="24"/>
        </w:rPr>
        <w:t>，即</w:t>
      </w:r>
      <w:bookmarkStart w:id="85" w:name="_Hlk83580104"/>
      <w:r>
        <w:rPr>
          <w:b/>
          <w:bCs/>
          <w:color w:val="FF0000"/>
          <w:sz w:val="24"/>
          <w:u w:val="single"/>
          <w:lang w:val="zh-CN"/>
        </w:rPr>
        <w:t>DNA复制</w:t>
      </w:r>
      <w:bookmarkEnd w:id="85"/>
      <w:r>
        <w:rPr>
          <w:sz w:val="24"/>
        </w:rPr>
        <w:t>；也可以从DNA流向</w:t>
      </w:r>
      <w:r>
        <w:rPr>
          <w:b/>
          <w:bCs/>
          <w:color w:val="FF0000"/>
          <w:sz w:val="24"/>
          <w:u w:val="single"/>
          <w:lang w:val="zh-CN"/>
        </w:rPr>
        <w:t>RNA</w:t>
      </w:r>
      <w:r>
        <w:rPr>
          <w:sz w:val="24"/>
        </w:rPr>
        <w:t>，进而流向</w:t>
      </w:r>
      <w:r>
        <w:rPr>
          <w:b/>
          <w:bCs/>
          <w:color w:val="FF0000"/>
          <w:sz w:val="24"/>
          <w:u w:val="single"/>
          <w:lang w:val="zh-CN"/>
        </w:rPr>
        <w:t>蛋白质</w:t>
      </w:r>
      <w:r>
        <w:rPr>
          <w:sz w:val="24"/>
        </w:rPr>
        <w:t>，即遗传信息的</w:t>
      </w:r>
      <w:bookmarkStart w:id="86" w:name="_Hlk83580115"/>
      <w:r>
        <w:rPr>
          <w:b/>
          <w:bCs/>
          <w:color w:val="FF0000"/>
          <w:sz w:val="24"/>
          <w:u w:val="single"/>
          <w:lang w:val="zh-CN"/>
        </w:rPr>
        <w:t>转录</w:t>
      </w:r>
      <w:bookmarkEnd w:id="86"/>
      <w:r>
        <w:rPr>
          <w:b/>
          <w:bCs/>
          <w:color w:val="FF0000"/>
          <w:sz w:val="24"/>
          <w:u w:val="single"/>
          <w:lang w:val="zh-CN"/>
        </w:rPr>
        <w:t>和</w:t>
      </w:r>
      <w:bookmarkStart w:id="87" w:name="_Hlk83580124"/>
      <w:r>
        <w:rPr>
          <w:b/>
          <w:bCs/>
          <w:color w:val="FF0000"/>
          <w:sz w:val="24"/>
          <w:u w:val="single"/>
          <w:lang w:val="zh-CN"/>
        </w:rPr>
        <w:t>翻译</w:t>
      </w:r>
      <w:bookmarkEnd w:id="87"/>
      <w:r>
        <w:rPr>
          <w:b/>
          <w:bCs/>
          <w:color w:val="FF0000"/>
          <w:sz w:val="24"/>
          <w:u w:val="single"/>
          <w:lang w:val="zh-CN"/>
        </w:rPr>
        <w:t>（基因表达）</w:t>
      </w:r>
      <w:r>
        <w:rPr>
          <w:sz w:val="24"/>
          <w:lang w:val="zh-CN"/>
        </w:rPr>
        <w:t>。</w:t>
      </w:r>
    </w:p>
    <w:p>
      <w:pPr>
        <w:adjustRightInd w:val="0"/>
        <w:snapToGrid w:val="0"/>
        <w:spacing w:after="0" w:line="360" w:lineRule="auto"/>
        <w:jc w:val="left"/>
        <w:rPr>
          <w:sz w:val="24"/>
        </w:rPr>
      </w:pPr>
      <w:r>
        <w:rPr>
          <w:sz w:val="24"/>
        </w:rPr>
        <w:t>少数生物的遗传信息可以从RNA流向</w:t>
      </w:r>
      <w:r>
        <w:rPr>
          <w:b/>
          <w:bCs/>
          <w:color w:val="FF0000"/>
          <w:sz w:val="24"/>
          <w:u w:val="single"/>
          <w:lang w:val="zh-CN"/>
        </w:rPr>
        <w:t>RNA</w:t>
      </w:r>
      <w:r>
        <w:rPr>
          <w:sz w:val="24"/>
        </w:rPr>
        <w:t>以及从RNA流向</w:t>
      </w:r>
      <w:r>
        <w:rPr>
          <w:b/>
          <w:bCs/>
          <w:color w:val="FF0000"/>
          <w:sz w:val="24"/>
          <w:u w:val="single"/>
          <w:lang w:val="zh-CN"/>
        </w:rPr>
        <w:t>蛋白质</w:t>
      </w:r>
      <w:r>
        <w:rPr>
          <w:sz w:val="24"/>
        </w:rPr>
        <w:t>。</w:t>
      </w:r>
    </w:p>
    <w:p>
      <w:pPr>
        <w:adjustRightInd w:val="0"/>
        <w:snapToGrid w:val="0"/>
        <w:spacing w:after="0" w:line="360" w:lineRule="auto"/>
        <w:jc w:val="left"/>
        <w:rPr>
          <w:sz w:val="24"/>
        </w:rPr>
      </w:pPr>
      <w:r>
        <w:rPr>
          <w:sz w:val="24"/>
        </w:rPr>
        <w:drawing>
          <wp:inline distT="0" distB="0" distL="0" distR="0">
            <wp:extent cx="3477260" cy="783590"/>
            <wp:effectExtent l="0" t="0" r="8890" b="1651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3477260" cy="783590"/>
                    </a:xfrm>
                    <a:prstGeom prst="rect">
                      <a:avLst/>
                    </a:prstGeom>
                    <a:noFill/>
                    <a:ln>
                      <a:noFill/>
                    </a:ln>
                  </pic:spPr>
                </pic:pic>
              </a:graphicData>
            </a:graphic>
          </wp:inline>
        </w:drawing>
      </w:r>
    </w:p>
    <w:p>
      <w:pPr>
        <w:numPr>
          <w:ilvl w:val="0"/>
          <w:numId w:val="7"/>
        </w:numPr>
        <w:adjustRightInd w:val="0"/>
        <w:snapToGrid w:val="0"/>
        <w:spacing w:after="0" w:line="360" w:lineRule="auto"/>
        <w:jc w:val="left"/>
        <w:rPr>
          <w:sz w:val="24"/>
        </w:rPr>
      </w:pPr>
      <w:r>
        <w:rPr>
          <w:b/>
          <w:bCs/>
          <w:color w:val="FF0000"/>
          <w:sz w:val="24"/>
          <w:u w:val="single"/>
          <w:lang w:val="zh-CN"/>
        </w:rPr>
        <w:t>DNA复制</w:t>
      </w:r>
      <w:r>
        <w:rPr>
          <w:sz w:val="24"/>
        </w:rPr>
        <w:t>，</w:t>
      </w:r>
      <w:r>
        <w:rPr>
          <w:rFonts w:hint="eastAsia" w:ascii="宋体" w:hAnsi="宋体" w:cs="宋体"/>
          <w:sz w:val="24"/>
        </w:rPr>
        <w:t>②</w:t>
      </w:r>
      <w:r>
        <w:rPr>
          <w:b/>
          <w:bCs/>
          <w:color w:val="FF0000"/>
          <w:sz w:val="24"/>
          <w:u w:val="single"/>
          <w:lang w:val="zh-CN"/>
        </w:rPr>
        <w:t>转录</w:t>
      </w:r>
      <w:r>
        <w:rPr>
          <w:sz w:val="24"/>
        </w:rPr>
        <w:t>，</w:t>
      </w:r>
      <w:r>
        <w:rPr>
          <w:rFonts w:hint="eastAsia" w:ascii="宋体" w:hAnsi="宋体" w:cs="宋体"/>
          <w:sz w:val="24"/>
        </w:rPr>
        <w:t>③</w:t>
      </w:r>
      <w:r>
        <w:rPr>
          <w:b/>
          <w:bCs/>
          <w:color w:val="FF0000"/>
          <w:sz w:val="24"/>
          <w:u w:val="single"/>
          <w:lang w:val="zh-CN"/>
        </w:rPr>
        <w:t>RNA复制</w:t>
      </w:r>
      <w:r>
        <w:rPr>
          <w:sz w:val="24"/>
        </w:rPr>
        <w:t>，</w:t>
      </w:r>
      <w:r>
        <w:rPr>
          <w:rFonts w:hint="eastAsia" w:ascii="宋体" w:hAnsi="宋体" w:cs="宋体"/>
          <w:sz w:val="24"/>
        </w:rPr>
        <w:t>④</w:t>
      </w:r>
      <w:r>
        <w:rPr>
          <w:b/>
          <w:bCs/>
          <w:color w:val="FF0000"/>
          <w:sz w:val="24"/>
          <w:u w:val="single"/>
          <w:lang w:val="zh-CN"/>
        </w:rPr>
        <w:t>翻译</w:t>
      </w:r>
      <w:r>
        <w:rPr>
          <w:sz w:val="24"/>
        </w:rPr>
        <w:t>，</w:t>
      </w:r>
      <w:r>
        <w:rPr>
          <w:rFonts w:hint="eastAsia" w:ascii="宋体" w:hAnsi="宋体" w:cs="宋体"/>
          <w:sz w:val="24"/>
        </w:rPr>
        <w:t>⑤</w:t>
      </w:r>
      <w:r>
        <w:rPr>
          <w:b/>
          <w:bCs/>
          <w:color w:val="FF0000"/>
          <w:sz w:val="24"/>
          <w:u w:val="single"/>
          <w:lang w:val="zh-CN"/>
        </w:rPr>
        <w:t>逆转录</w:t>
      </w:r>
      <w:r>
        <w:rPr>
          <w:sz w:val="24"/>
        </w:rPr>
        <w:t>。</w:t>
      </w:r>
    </w:p>
    <w:p>
      <w:pPr>
        <w:adjustRightInd w:val="0"/>
        <w:snapToGrid w:val="0"/>
        <w:spacing w:after="0" w:line="360" w:lineRule="auto"/>
        <w:jc w:val="left"/>
        <w:rPr>
          <w:sz w:val="24"/>
          <w:lang w:val="zh-CN"/>
        </w:rPr>
      </w:pPr>
      <w:r>
        <w:rPr>
          <w:sz w:val="24"/>
          <w:lang w:val="zh-CN"/>
        </w:rPr>
        <w:t>（3）不同生物能发生的过程不同</w:t>
      </w:r>
    </w:p>
    <w:p>
      <w:pPr>
        <w:adjustRightInd w:val="0"/>
        <w:snapToGrid w:val="0"/>
        <w:spacing w:after="0" w:line="360" w:lineRule="auto"/>
        <w:jc w:val="left"/>
        <w:rPr>
          <w:sz w:val="24"/>
          <w:lang w:val="zh-CN"/>
        </w:rPr>
      </w:pPr>
      <w:r>
        <w:rPr>
          <w:sz w:val="24"/>
          <w:lang w:val="zh-CN"/>
        </w:rPr>
        <w:t>正常细胞：</w:t>
      </w:r>
      <w:r>
        <w:rPr>
          <w:rFonts w:hint="eastAsia" w:ascii="宋体" w:hAnsi="宋体" w:cs="宋体"/>
          <w:b/>
          <w:bCs/>
          <w:color w:val="FF0000"/>
          <w:sz w:val="24"/>
          <w:u w:val="single"/>
          <w:lang w:val="zh-CN"/>
        </w:rPr>
        <w:t>①</w:t>
      </w:r>
      <w:r>
        <w:rPr>
          <w:b/>
          <w:bCs/>
          <w:color w:val="FF0000"/>
          <w:sz w:val="24"/>
          <w:u w:val="single"/>
          <w:lang w:val="zh-CN"/>
        </w:rPr>
        <w:t>（分裂</w:t>
      </w:r>
      <w:r>
        <w:rPr>
          <w:b/>
          <w:bCs/>
          <w:color w:val="FF0000"/>
          <w:sz w:val="24"/>
          <w:u w:val="single"/>
        </w:rPr>
        <w:t>细胞</w:t>
      </w:r>
      <w:r>
        <w:rPr>
          <w:b/>
          <w:bCs/>
          <w:color w:val="FF0000"/>
          <w:sz w:val="24"/>
          <w:u w:val="single"/>
          <w:lang w:val="zh-CN"/>
        </w:rPr>
        <w:t>）</w:t>
      </w:r>
      <w:r>
        <w:rPr>
          <w:rFonts w:hint="eastAsia" w:ascii="宋体" w:hAnsi="宋体" w:cs="宋体"/>
          <w:b/>
          <w:bCs/>
          <w:color w:val="FF0000"/>
          <w:sz w:val="24"/>
          <w:u w:val="single"/>
          <w:lang w:val="zh-CN"/>
        </w:rPr>
        <w:t>②④</w:t>
      </w:r>
      <w:r>
        <w:rPr>
          <w:sz w:val="24"/>
          <w:lang w:val="zh-CN"/>
        </w:rPr>
        <w:t>。</w:t>
      </w:r>
    </w:p>
    <w:p>
      <w:pPr>
        <w:adjustRightInd w:val="0"/>
        <w:snapToGrid w:val="0"/>
        <w:spacing w:after="0" w:line="360" w:lineRule="auto"/>
        <w:jc w:val="left"/>
        <w:rPr>
          <w:sz w:val="24"/>
          <w:lang w:val="zh-CN"/>
        </w:rPr>
      </w:pPr>
      <w:r>
        <w:rPr>
          <w:sz w:val="24"/>
          <w:lang w:val="zh-CN"/>
        </w:rPr>
        <w:t>DNA 病毒：</w:t>
      </w:r>
      <w:r>
        <w:rPr>
          <w:rFonts w:hint="eastAsia" w:ascii="宋体" w:hAnsi="宋体" w:cs="宋体"/>
          <w:b/>
          <w:bCs/>
          <w:color w:val="FF0000"/>
          <w:sz w:val="24"/>
          <w:u w:val="single"/>
          <w:lang w:val="zh-CN"/>
        </w:rPr>
        <w:t>①②④</w:t>
      </w:r>
      <w:r>
        <w:rPr>
          <w:b/>
          <w:bCs/>
          <w:color w:val="FF0000"/>
          <w:sz w:val="24"/>
          <w:u w:val="single"/>
          <w:lang w:val="zh-CN"/>
        </w:rPr>
        <w:t xml:space="preserve"> </w:t>
      </w:r>
      <w:r>
        <w:rPr>
          <w:sz w:val="24"/>
          <w:lang w:val="zh-CN"/>
        </w:rPr>
        <w:t>。(宿主细胞内)</w:t>
      </w:r>
    </w:p>
    <w:p>
      <w:pPr>
        <w:adjustRightInd w:val="0"/>
        <w:snapToGrid w:val="0"/>
        <w:spacing w:after="0" w:line="360" w:lineRule="auto"/>
        <w:jc w:val="left"/>
        <w:rPr>
          <w:sz w:val="24"/>
          <w:lang w:val="zh-CN"/>
        </w:rPr>
      </w:pPr>
      <w:r>
        <w:rPr>
          <w:sz w:val="24"/>
          <w:lang w:val="zh-CN"/>
        </w:rPr>
        <w:t>RNA 病毒：</w:t>
      </w:r>
      <w:r>
        <w:rPr>
          <w:rFonts w:hint="eastAsia" w:ascii="宋体" w:hAnsi="宋体" w:cs="宋体"/>
          <w:b/>
          <w:bCs/>
          <w:color w:val="FF0000"/>
          <w:sz w:val="24"/>
          <w:u w:val="single"/>
          <w:lang w:val="zh-CN"/>
        </w:rPr>
        <w:t>③④</w:t>
      </w:r>
      <w:r>
        <w:rPr>
          <w:sz w:val="24"/>
          <w:lang w:val="zh-CN"/>
        </w:rPr>
        <w:t>。(宿主细胞内)</w:t>
      </w:r>
    </w:p>
    <w:p>
      <w:pPr>
        <w:adjustRightInd w:val="0"/>
        <w:snapToGrid w:val="0"/>
        <w:spacing w:after="0" w:line="360" w:lineRule="auto"/>
        <w:jc w:val="left"/>
        <w:rPr>
          <w:sz w:val="24"/>
          <w:lang w:val="zh-CN"/>
        </w:rPr>
      </w:pPr>
      <w:r>
        <w:rPr>
          <w:sz w:val="24"/>
          <w:lang w:val="zh-CN"/>
        </w:rPr>
        <w:t>逆转录病毒：</w:t>
      </w:r>
      <w:r>
        <w:rPr>
          <w:rFonts w:hint="eastAsia" w:ascii="宋体" w:hAnsi="宋体" w:cs="宋体"/>
          <w:b/>
          <w:bCs/>
          <w:color w:val="FF0000"/>
          <w:sz w:val="24"/>
          <w:u w:val="single"/>
          <w:lang w:val="zh-CN"/>
        </w:rPr>
        <w:t>⑤</w:t>
      </w:r>
      <w:r>
        <w:rPr>
          <w:b/>
          <w:bCs/>
          <w:color w:val="FF0000"/>
          <w:sz w:val="24"/>
          <w:u w:val="single"/>
          <w:lang w:val="zh-CN"/>
        </w:rPr>
        <w:t xml:space="preserve"> </w:t>
      </w:r>
      <w:r>
        <w:rPr>
          <w:rFonts w:hint="eastAsia" w:ascii="宋体" w:hAnsi="宋体" w:cs="宋体"/>
          <w:b/>
          <w:bCs/>
          <w:color w:val="FF0000"/>
          <w:sz w:val="24"/>
          <w:u w:val="single"/>
          <w:lang w:val="zh-CN"/>
        </w:rPr>
        <w:t>①</w:t>
      </w:r>
      <w:r>
        <w:rPr>
          <w:b/>
          <w:bCs/>
          <w:color w:val="FF0000"/>
          <w:sz w:val="24"/>
          <w:u w:val="single"/>
          <w:lang w:val="zh-CN"/>
        </w:rPr>
        <w:t xml:space="preserve"> </w:t>
      </w:r>
      <w:r>
        <w:rPr>
          <w:rFonts w:hint="eastAsia" w:ascii="宋体" w:hAnsi="宋体" w:cs="宋体"/>
          <w:b/>
          <w:bCs/>
          <w:color w:val="FF0000"/>
          <w:sz w:val="24"/>
          <w:u w:val="single"/>
          <w:lang w:val="zh-CN"/>
        </w:rPr>
        <w:t>②</w:t>
      </w:r>
      <w:r>
        <w:rPr>
          <w:b/>
          <w:bCs/>
          <w:color w:val="FF0000"/>
          <w:sz w:val="24"/>
          <w:u w:val="single"/>
        </w:rPr>
        <w:t xml:space="preserve"> </w:t>
      </w:r>
      <w:r>
        <w:rPr>
          <w:rFonts w:hint="eastAsia" w:ascii="宋体" w:hAnsi="宋体" w:cs="宋体"/>
          <w:b/>
          <w:bCs/>
          <w:color w:val="FF0000"/>
          <w:sz w:val="24"/>
          <w:u w:val="single"/>
          <w:lang w:val="zh-CN"/>
        </w:rPr>
        <w:t>④</w:t>
      </w:r>
      <w:r>
        <w:rPr>
          <w:sz w:val="24"/>
          <w:lang w:val="zh-CN"/>
        </w:rPr>
        <w:t xml:space="preserve">  。(宿主细胞内)</w:t>
      </w:r>
    </w:p>
    <w:p>
      <w:pPr>
        <w:adjustRightInd w:val="0"/>
        <w:snapToGrid w:val="0"/>
        <w:spacing w:after="0" w:line="360" w:lineRule="auto"/>
        <w:jc w:val="left"/>
        <w:rPr>
          <w:sz w:val="24"/>
        </w:rPr>
      </w:pPr>
    </w:p>
    <w:p>
      <w:pPr>
        <w:adjustRightInd w:val="0"/>
        <w:snapToGrid w:val="0"/>
        <w:spacing w:after="0" w:line="360" w:lineRule="auto"/>
        <w:jc w:val="left"/>
        <w:rPr>
          <w:sz w:val="24"/>
        </w:rPr>
      </w:pPr>
      <w:r>
        <w:rPr>
          <w:sz w:val="24"/>
        </w:rPr>
        <w:t>6.在遗传信息的流动过程中，</w:t>
      </w:r>
      <w:r>
        <w:rPr>
          <w:b/>
          <w:bCs/>
          <w:color w:val="FF0000"/>
          <w:sz w:val="24"/>
          <w:u w:val="single"/>
          <w:lang w:val="zh-CN"/>
        </w:rPr>
        <w:t>DNA</w:t>
      </w:r>
      <w:r>
        <w:rPr>
          <w:sz w:val="24"/>
        </w:rPr>
        <w:t>是信息的载体，</w:t>
      </w:r>
      <w:r>
        <w:rPr>
          <w:b/>
          <w:bCs/>
          <w:color w:val="FF0000"/>
          <w:sz w:val="24"/>
          <w:u w:val="single"/>
          <w:lang w:val="zh-CN"/>
        </w:rPr>
        <w:t>蛋白质</w:t>
      </w:r>
      <w:r>
        <w:rPr>
          <w:sz w:val="24"/>
        </w:rPr>
        <w:t>是信息的表达产物，而ATP为信息的流动</w:t>
      </w:r>
      <w:r>
        <w:rPr>
          <w:b/>
          <w:bCs/>
          <w:color w:val="FF0000"/>
          <w:sz w:val="24"/>
          <w:u w:val="single"/>
          <w:lang w:val="zh-CN"/>
        </w:rPr>
        <w:t>提供能量</w:t>
      </w:r>
      <w:r>
        <w:rPr>
          <w:sz w:val="24"/>
        </w:rPr>
        <w:t>，生命是</w:t>
      </w:r>
      <w:r>
        <w:rPr>
          <w:b/>
          <w:bCs/>
          <w:color w:val="FF0000"/>
          <w:sz w:val="24"/>
          <w:u w:val="single"/>
          <w:lang w:val="zh-CN"/>
        </w:rPr>
        <w:t>物质、能量和信息</w:t>
      </w:r>
      <w:r>
        <w:rPr>
          <w:sz w:val="24"/>
        </w:rPr>
        <w:t>的统一体。</w:t>
      </w:r>
    </w:p>
    <w:p>
      <w:pPr>
        <w:adjustRightInd w:val="0"/>
        <w:snapToGrid w:val="0"/>
        <w:spacing w:after="0" w:line="360" w:lineRule="auto"/>
        <w:jc w:val="left"/>
        <w:rPr>
          <w:b/>
          <w:bCs/>
          <w:sz w:val="24"/>
        </w:rPr>
      </w:pPr>
    </w:p>
    <w:p>
      <w:pPr>
        <w:adjustRightInd w:val="0"/>
        <w:snapToGrid w:val="0"/>
        <w:spacing w:after="0" w:line="360" w:lineRule="auto"/>
        <w:ind w:firstLine="2100" w:firstLineChars="700"/>
        <w:jc w:val="left"/>
        <w:rPr>
          <w:b/>
          <w:bCs/>
          <w:sz w:val="30"/>
          <w:szCs w:val="30"/>
        </w:rPr>
      </w:pPr>
      <w:r>
        <w:rPr>
          <w:b/>
          <w:bCs/>
          <w:sz w:val="30"/>
          <w:szCs w:val="30"/>
        </w:rPr>
        <w:t>第二节</w:t>
      </w:r>
      <w:r>
        <w:rPr>
          <w:rFonts w:hint="eastAsia"/>
          <w:b/>
          <w:bCs/>
          <w:sz w:val="30"/>
          <w:szCs w:val="30"/>
        </w:rPr>
        <w:t xml:space="preserve">  </w:t>
      </w:r>
      <w:r>
        <w:rPr>
          <w:b/>
          <w:bCs/>
          <w:sz w:val="30"/>
          <w:szCs w:val="30"/>
        </w:rPr>
        <w:t>基因表达与性状的关系</w:t>
      </w:r>
    </w:p>
    <w:p>
      <w:pPr>
        <w:adjustRightInd w:val="0"/>
        <w:snapToGrid w:val="0"/>
        <w:spacing w:after="0" w:line="360" w:lineRule="auto"/>
        <w:jc w:val="left"/>
        <w:rPr>
          <w:sz w:val="24"/>
        </w:rPr>
      </w:pPr>
      <w:r>
        <w:rPr>
          <w:sz w:val="24"/>
        </w:rPr>
        <w:t>1.基因控制性状的途径：</w:t>
      </w:r>
    </w:p>
    <w:p>
      <w:pPr>
        <w:adjustRightInd w:val="0"/>
        <w:snapToGrid w:val="0"/>
        <w:spacing w:after="0" w:line="360" w:lineRule="auto"/>
        <w:jc w:val="left"/>
        <w:rPr>
          <w:sz w:val="24"/>
        </w:rPr>
      </w:pPr>
      <w:r>
        <w:rPr>
          <w:sz w:val="24"/>
        </w:rPr>
        <w:t>（1）基因</w:t>
      </w:r>
      <w:r>
        <w:rPr>
          <w:b/>
          <w:bCs/>
          <w:color w:val="FF0000"/>
          <w:sz w:val="24"/>
          <w:u w:val="single"/>
          <w:lang w:val="zh-CN"/>
        </w:rPr>
        <w:t>间接</w:t>
      </w:r>
      <w:r>
        <w:rPr>
          <w:sz w:val="24"/>
        </w:rPr>
        <w:t>控制性状：基因通过控制</w:t>
      </w:r>
      <w:r>
        <w:rPr>
          <w:b/>
          <w:bCs/>
          <w:color w:val="FF0000"/>
          <w:sz w:val="24"/>
          <w:u w:val="single"/>
          <w:lang w:val="zh-CN"/>
        </w:rPr>
        <w:t>酶的合成</w:t>
      </w:r>
      <w:r>
        <w:rPr>
          <w:sz w:val="24"/>
        </w:rPr>
        <w:t>来控制代谢过程 ，进而控制生物体的</w:t>
      </w:r>
      <w:r>
        <w:rPr>
          <w:b/>
          <w:bCs/>
          <w:color w:val="FF0000"/>
          <w:sz w:val="24"/>
          <w:u w:val="single"/>
          <w:lang w:val="zh-CN"/>
        </w:rPr>
        <w:t>性状</w:t>
      </w:r>
      <w:r>
        <w:rPr>
          <w:sz w:val="24"/>
        </w:rPr>
        <w:t>。</w:t>
      </w:r>
    </w:p>
    <w:p>
      <w:pPr>
        <w:numPr>
          <w:ilvl w:val="0"/>
          <w:numId w:val="8"/>
        </w:numPr>
        <w:adjustRightInd w:val="0"/>
        <w:snapToGrid w:val="0"/>
        <w:spacing w:after="0" w:line="360" w:lineRule="auto"/>
        <w:jc w:val="left"/>
        <w:rPr>
          <w:b/>
          <w:bCs/>
          <w:sz w:val="24"/>
        </w:rPr>
      </w:pPr>
      <w:r>
        <w:rPr>
          <w:sz w:val="24"/>
        </w:rPr>
        <w:t>基因</w:t>
      </w:r>
      <w:r>
        <w:rPr>
          <w:b/>
          <w:bCs/>
          <w:color w:val="FF0000"/>
          <w:sz w:val="24"/>
          <w:u w:val="single"/>
          <w:lang w:val="zh-CN"/>
        </w:rPr>
        <w:t>直接</w:t>
      </w:r>
      <w:r>
        <w:rPr>
          <w:sz w:val="24"/>
        </w:rPr>
        <w:t>控制性状</w:t>
      </w:r>
      <w:r>
        <w:rPr>
          <w:b/>
          <w:bCs/>
          <w:sz w:val="24"/>
        </w:rPr>
        <w:t>：</w:t>
      </w:r>
      <w:r>
        <w:rPr>
          <w:sz w:val="24"/>
        </w:rPr>
        <w:t>基因可以通过控制</w:t>
      </w:r>
      <w:r>
        <w:rPr>
          <w:b/>
          <w:bCs/>
          <w:color w:val="FF0000"/>
          <w:sz w:val="24"/>
          <w:u w:val="single"/>
          <w:lang w:val="zh-CN"/>
        </w:rPr>
        <w:t>蛋白质的结构</w:t>
      </w:r>
      <w:r>
        <w:rPr>
          <w:sz w:val="24"/>
        </w:rPr>
        <w:t>直接控制</w:t>
      </w:r>
      <w:r>
        <w:rPr>
          <w:b/>
          <w:bCs/>
          <w:color w:val="FF0000"/>
          <w:sz w:val="24"/>
          <w:u w:val="single"/>
          <w:lang w:val="zh-CN"/>
        </w:rPr>
        <w:t>生物性状</w:t>
      </w:r>
      <w:r>
        <w:rPr>
          <w:sz w:val="24"/>
        </w:rPr>
        <w:t>。</w:t>
      </w:r>
    </w:p>
    <w:p>
      <w:pPr>
        <w:adjustRightInd w:val="0"/>
        <w:snapToGrid w:val="0"/>
        <w:spacing w:after="0" w:line="360" w:lineRule="auto"/>
        <w:rPr>
          <w:sz w:val="24"/>
        </w:rPr>
      </w:pPr>
      <w:r>
        <w:rPr>
          <w:sz w:val="24"/>
          <w:lang w:val="zh-CN"/>
        </w:rPr>
        <w:t>（</w:t>
      </w:r>
      <w:r>
        <w:rPr>
          <w:sz w:val="24"/>
        </w:rPr>
        <w:t>3</w:t>
      </w:r>
      <w:r>
        <w:rPr>
          <w:sz w:val="24"/>
          <w:lang w:val="zh-CN"/>
        </w:rPr>
        <w:t>）</w:t>
      </w:r>
      <w:r>
        <w:rPr>
          <w:sz w:val="24"/>
        </w:rPr>
        <w:t>基因通过控制</w:t>
      </w:r>
      <w:r>
        <w:rPr>
          <w:b/>
          <w:bCs/>
          <w:color w:val="FF0000"/>
          <w:sz w:val="24"/>
          <w:u w:val="single"/>
          <w:lang w:val="zh-CN"/>
        </w:rPr>
        <w:t>酶的合成来控制代谢过程</w:t>
      </w:r>
      <w:r>
        <w:rPr>
          <w:sz w:val="24"/>
          <w:lang w:val="zh-CN"/>
        </w:rPr>
        <w:t xml:space="preserve"> ，</w:t>
      </w:r>
      <w:r>
        <w:rPr>
          <w:b/>
          <w:bCs/>
          <w:color w:val="FF0000"/>
          <w:sz w:val="24"/>
          <w:u w:val="single"/>
          <w:lang w:val="zh-CN"/>
        </w:rPr>
        <w:t>进而</w:t>
      </w:r>
      <w:r>
        <w:rPr>
          <w:sz w:val="24"/>
        </w:rPr>
        <w:t>控制</w:t>
      </w:r>
      <w:r>
        <w:rPr>
          <w:sz w:val="24"/>
          <w:lang w:val="zh-CN"/>
        </w:rPr>
        <w:t>豌豆的圆粒和皱粒、</w:t>
      </w:r>
      <w:r>
        <w:rPr>
          <w:sz w:val="24"/>
        </w:rPr>
        <w:t>人类</w:t>
      </w:r>
      <w:r>
        <w:rPr>
          <w:sz w:val="24"/>
          <w:lang w:val="zh-CN"/>
        </w:rPr>
        <w:t>白化病。</w:t>
      </w:r>
      <w:r>
        <w:rPr>
          <w:sz w:val="24"/>
        </w:rPr>
        <w:t>基因通过控制</w:t>
      </w:r>
      <w:r>
        <w:rPr>
          <w:b/>
          <w:bCs/>
          <w:color w:val="FF0000"/>
          <w:sz w:val="24"/>
          <w:u w:val="single"/>
          <w:lang w:val="zh-CN"/>
        </w:rPr>
        <w:t>蛋白质的结构直接</w:t>
      </w:r>
      <w:r>
        <w:rPr>
          <w:sz w:val="24"/>
        </w:rPr>
        <w:t>控制人类</w:t>
      </w:r>
      <w:r>
        <w:rPr>
          <w:sz w:val="24"/>
          <w:lang w:val="zh-CN"/>
        </w:rPr>
        <w:t>囊性纤维病、镰刀型细胞贫血症。</w:t>
      </w:r>
    </w:p>
    <w:p>
      <w:pPr>
        <w:adjustRightInd w:val="0"/>
        <w:snapToGrid w:val="0"/>
        <w:spacing w:after="0" w:line="360" w:lineRule="auto"/>
        <w:rPr>
          <w:b/>
          <w:bCs/>
          <w:sz w:val="24"/>
        </w:rPr>
      </w:pPr>
    </w:p>
    <w:p>
      <w:pPr>
        <w:adjustRightInd w:val="0"/>
        <w:snapToGrid w:val="0"/>
        <w:spacing w:after="0" w:line="360" w:lineRule="auto"/>
        <w:jc w:val="left"/>
        <w:rPr>
          <w:sz w:val="24"/>
        </w:rPr>
      </w:pPr>
      <w:r>
        <w:rPr>
          <w:sz w:val="24"/>
        </w:rPr>
        <w:t>2.基因的选择性表达与细胞分化</w:t>
      </w:r>
    </w:p>
    <w:p>
      <w:pPr>
        <w:tabs>
          <w:tab w:val="left" w:pos="3402"/>
        </w:tabs>
        <w:adjustRightInd w:val="0"/>
        <w:snapToGrid w:val="0"/>
        <w:spacing w:after="0" w:line="360" w:lineRule="auto"/>
        <w:rPr>
          <w:sz w:val="24"/>
        </w:rPr>
      </w:pPr>
      <w:r>
        <w:rPr>
          <w:sz w:val="24"/>
        </w:rPr>
        <w:t>(1)同一生物体中不同类型的细胞，</w:t>
      </w:r>
      <w:r>
        <w:rPr>
          <w:b/>
          <w:bCs/>
          <w:color w:val="FF0000"/>
          <w:sz w:val="24"/>
          <w:u w:val="single"/>
          <w:lang w:val="zh-CN"/>
        </w:rPr>
        <w:t>基因都是相同的</w:t>
      </w:r>
      <w:r>
        <w:rPr>
          <w:sz w:val="24"/>
        </w:rPr>
        <w:t>，而</w:t>
      </w:r>
      <w:r>
        <w:rPr>
          <w:b/>
          <w:bCs/>
          <w:color w:val="FF0000"/>
          <w:sz w:val="24"/>
          <w:u w:val="single"/>
          <w:lang w:val="zh-CN"/>
        </w:rPr>
        <w:t>形态、结构和功能</w:t>
      </w:r>
      <w:r>
        <w:rPr>
          <w:sz w:val="24"/>
        </w:rPr>
        <w:t>却各不相同。</w:t>
      </w:r>
    </w:p>
    <w:p>
      <w:pPr>
        <w:tabs>
          <w:tab w:val="left" w:pos="3402"/>
        </w:tabs>
        <w:adjustRightInd w:val="0"/>
        <w:snapToGrid w:val="0"/>
        <w:spacing w:after="0" w:line="360" w:lineRule="auto"/>
        <w:rPr>
          <w:sz w:val="24"/>
        </w:rPr>
      </w:pPr>
      <w:r>
        <w:rPr>
          <w:sz w:val="24"/>
        </w:rPr>
        <w:t>(2)在不同类型的细胞中，表达的基因可以分为两类：一类是在</w:t>
      </w:r>
      <w:r>
        <w:rPr>
          <w:b/>
          <w:bCs/>
          <w:color w:val="FF0000"/>
          <w:sz w:val="24"/>
          <w:u w:val="single"/>
          <w:lang w:val="zh-CN"/>
        </w:rPr>
        <w:t>所有细胞</w:t>
      </w:r>
      <w:r>
        <w:rPr>
          <w:sz w:val="24"/>
        </w:rPr>
        <w:t>中都表达的基因；另一类是</w:t>
      </w:r>
      <w:r>
        <w:rPr>
          <w:b/>
          <w:bCs/>
          <w:color w:val="FF0000"/>
          <w:sz w:val="24"/>
          <w:u w:val="single"/>
          <w:lang w:val="zh-CN"/>
        </w:rPr>
        <w:t>某类细胞中特异性表达</w:t>
      </w:r>
      <w:r>
        <w:rPr>
          <w:sz w:val="24"/>
        </w:rPr>
        <w:t>的基因。</w:t>
      </w:r>
    </w:p>
    <w:p>
      <w:pPr>
        <w:tabs>
          <w:tab w:val="left" w:pos="3402"/>
        </w:tabs>
        <w:adjustRightInd w:val="0"/>
        <w:snapToGrid w:val="0"/>
        <w:spacing w:after="0" w:line="360" w:lineRule="auto"/>
        <w:rPr>
          <w:sz w:val="24"/>
        </w:rPr>
      </w:pPr>
      <w:r>
        <w:rPr>
          <w:sz w:val="24"/>
        </w:rPr>
        <w:t>(3)细胞分化的本质就是</w:t>
      </w:r>
      <w:r>
        <w:rPr>
          <w:b/>
          <w:bCs/>
          <w:color w:val="FF0000"/>
          <w:sz w:val="24"/>
          <w:u w:val="single"/>
          <w:lang w:val="zh-CN"/>
        </w:rPr>
        <w:t>基因的选择性</w:t>
      </w:r>
      <w:r>
        <w:rPr>
          <w:sz w:val="24"/>
        </w:rPr>
        <w:t>。基因的选择性表达与</w:t>
      </w:r>
      <w:r>
        <w:rPr>
          <w:b/>
          <w:bCs/>
          <w:color w:val="FF0000"/>
          <w:sz w:val="24"/>
          <w:u w:val="single"/>
          <w:lang w:val="zh-CN"/>
        </w:rPr>
        <w:t>基因表达的调控有关</w:t>
      </w:r>
      <w:r>
        <w:rPr>
          <w:sz w:val="24"/>
        </w:rPr>
        <w:t>。</w:t>
      </w:r>
    </w:p>
    <w:p>
      <w:pPr>
        <w:tabs>
          <w:tab w:val="left" w:pos="6096"/>
        </w:tabs>
        <w:adjustRightInd w:val="0"/>
        <w:snapToGrid w:val="0"/>
        <w:spacing w:after="0" w:line="360" w:lineRule="auto"/>
        <w:rPr>
          <w:sz w:val="24"/>
        </w:rPr>
      </w:pPr>
      <w:r>
        <w:rPr>
          <w:sz w:val="24"/>
        </w:rPr>
        <w:t>(4)细胞分化的表现</w:t>
      </w:r>
    </w:p>
    <w:p>
      <w:pPr>
        <w:tabs>
          <w:tab w:val="left" w:pos="6096"/>
        </w:tabs>
        <w:adjustRightInd w:val="0"/>
        <w:snapToGrid w:val="0"/>
        <w:spacing w:after="0" w:line="360" w:lineRule="auto"/>
        <w:rPr>
          <w:sz w:val="24"/>
        </w:rPr>
      </w:pPr>
      <w:r>
        <w:rPr>
          <w:rFonts w:hint="eastAsia" w:ascii="宋体" w:hAnsi="宋体" w:cs="宋体"/>
          <w:sz w:val="24"/>
        </w:rPr>
        <w:t>①</w:t>
      </w:r>
      <w:r>
        <w:rPr>
          <w:sz w:val="24"/>
        </w:rPr>
        <w:t>分子水平：</w:t>
      </w:r>
      <w:r>
        <w:rPr>
          <w:b/>
          <w:bCs/>
          <w:color w:val="FF0000"/>
          <w:sz w:val="24"/>
          <w:u w:val="single"/>
          <w:lang w:val="zh-CN"/>
        </w:rPr>
        <w:t>mRNA、蛋白质种类数量等不同</w:t>
      </w:r>
      <w:r>
        <w:rPr>
          <w:sz w:val="24"/>
        </w:rPr>
        <w:t>。</w:t>
      </w:r>
    </w:p>
    <w:p>
      <w:pPr>
        <w:tabs>
          <w:tab w:val="left" w:pos="6096"/>
        </w:tabs>
        <w:adjustRightInd w:val="0"/>
        <w:snapToGrid w:val="0"/>
        <w:spacing w:after="0" w:line="360" w:lineRule="auto"/>
        <w:rPr>
          <w:sz w:val="24"/>
        </w:rPr>
      </w:pPr>
      <w:r>
        <w:rPr>
          <w:rFonts w:hint="eastAsia" w:ascii="宋体" w:hAnsi="宋体" w:cs="宋体"/>
          <w:sz w:val="24"/>
        </w:rPr>
        <w:t>②</w:t>
      </w:r>
      <w:r>
        <w:rPr>
          <w:sz w:val="24"/>
        </w:rPr>
        <w:t>细胞器水平：</w:t>
      </w:r>
      <w:r>
        <w:rPr>
          <w:b/>
          <w:bCs/>
          <w:color w:val="FF0000"/>
          <w:sz w:val="24"/>
          <w:u w:val="single"/>
          <w:lang w:val="zh-CN"/>
        </w:rPr>
        <w:t>细胞器种类和数量有较大差异</w:t>
      </w:r>
      <w:r>
        <w:rPr>
          <w:sz w:val="24"/>
        </w:rPr>
        <w:t>。</w:t>
      </w:r>
    </w:p>
    <w:p>
      <w:pPr>
        <w:tabs>
          <w:tab w:val="left" w:pos="6096"/>
        </w:tabs>
        <w:adjustRightInd w:val="0"/>
        <w:snapToGrid w:val="0"/>
        <w:spacing w:after="0" w:line="360" w:lineRule="auto"/>
        <w:rPr>
          <w:sz w:val="24"/>
        </w:rPr>
      </w:pPr>
      <w:r>
        <w:rPr>
          <w:rFonts w:hint="eastAsia" w:ascii="宋体" w:hAnsi="宋体" w:cs="宋体"/>
          <w:sz w:val="24"/>
        </w:rPr>
        <w:t>③</w:t>
      </w:r>
      <w:r>
        <w:rPr>
          <w:sz w:val="24"/>
        </w:rPr>
        <w:t>细胞水平：</w:t>
      </w:r>
      <w:r>
        <w:rPr>
          <w:b/>
          <w:bCs/>
          <w:color w:val="FF0000"/>
          <w:sz w:val="24"/>
          <w:u w:val="single"/>
          <w:lang w:val="zh-CN"/>
        </w:rPr>
        <w:t>细胞形态、结构、功能发生改变</w:t>
      </w:r>
      <w:r>
        <w:rPr>
          <w:sz w:val="24"/>
        </w:rPr>
        <w:t>。</w:t>
      </w:r>
    </w:p>
    <w:p>
      <w:pPr>
        <w:adjustRightInd w:val="0"/>
        <w:snapToGrid w:val="0"/>
        <w:spacing w:after="0" w:line="360" w:lineRule="auto"/>
        <w:jc w:val="left"/>
        <w:rPr>
          <w:sz w:val="24"/>
        </w:rPr>
      </w:pPr>
    </w:p>
    <w:p>
      <w:pPr>
        <w:adjustRightInd w:val="0"/>
        <w:snapToGrid w:val="0"/>
        <w:spacing w:after="0" w:line="360" w:lineRule="auto"/>
        <w:jc w:val="left"/>
        <w:rPr>
          <w:sz w:val="24"/>
        </w:rPr>
      </w:pPr>
      <w:r>
        <w:rPr>
          <w:sz w:val="24"/>
        </w:rPr>
        <w:t>3.表观遗传</w:t>
      </w:r>
    </w:p>
    <w:p>
      <w:pPr>
        <w:tabs>
          <w:tab w:val="left" w:pos="3402"/>
        </w:tabs>
        <w:adjustRightInd w:val="0"/>
        <w:snapToGrid w:val="0"/>
        <w:spacing w:after="0" w:line="360" w:lineRule="auto"/>
        <w:rPr>
          <w:sz w:val="24"/>
        </w:rPr>
      </w:pPr>
      <w:r>
        <w:rPr>
          <w:sz w:val="24"/>
        </w:rPr>
        <w:t>1.表观遗传的概念：生物体</w:t>
      </w:r>
      <w:r>
        <w:rPr>
          <w:b/>
          <w:bCs/>
          <w:color w:val="FF0000"/>
          <w:sz w:val="24"/>
          <w:u w:val="single"/>
          <w:lang w:val="zh-CN"/>
        </w:rPr>
        <w:t>基因的碱基序列</w:t>
      </w:r>
      <w:r>
        <w:rPr>
          <w:sz w:val="24"/>
        </w:rPr>
        <w:t>保持不变，但基因表达和表型发生</w:t>
      </w:r>
      <w:r>
        <w:rPr>
          <w:b/>
          <w:bCs/>
          <w:color w:val="FF0000"/>
          <w:sz w:val="24"/>
          <w:u w:val="single"/>
          <w:lang w:val="zh-CN"/>
        </w:rPr>
        <w:t>可遗传变化</w:t>
      </w:r>
      <w:r>
        <w:rPr>
          <w:sz w:val="24"/>
        </w:rPr>
        <w:t>的现象，叫作表观遗传。</w:t>
      </w:r>
    </w:p>
    <w:p>
      <w:pPr>
        <w:adjustRightInd w:val="0"/>
        <w:snapToGrid w:val="0"/>
        <w:spacing w:after="0" w:line="360" w:lineRule="auto"/>
        <w:jc w:val="left"/>
        <w:rPr>
          <w:b/>
          <w:bCs/>
          <w:sz w:val="24"/>
        </w:rPr>
      </w:pPr>
    </w:p>
    <w:p>
      <w:pPr>
        <w:adjustRightInd w:val="0"/>
        <w:snapToGrid w:val="0"/>
        <w:spacing w:after="0" w:line="360" w:lineRule="auto"/>
        <w:jc w:val="left"/>
        <w:rPr>
          <w:sz w:val="24"/>
        </w:rPr>
      </w:pPr>
      <w:r>
        <w:rPr>
          <w:sz w:val="24"/>
        </w:rPr>
        <w:t>4.基因与性状的关系</w:t>
      </w:r>
    </w:p>
    <w:p>
      <w:pPr>
        <w:adjustRightInd w:val="0"/>
        <w:snapToGrid w:val="0"/>
        <w:spacing w:after="0" w:line="360" w:lineRule="auto"/>
        <w:rPr>
          <w:sz w:val="24"/>
        </w:rPr>
      </w:pPr>
      <w:r>
        <w:rPr>
          <w:sz w:val="24"/>
        </w:rPr>
        <w:t>(1)基因与性状的关系并</w:t>
      </w:r>
      <w:r>
        <w:rPr>
          <w:b/>
          <w:bCs/>
          <w:color w:val="FF0000"/>
          <w:sz w:val="24"/>
          <w:u w:val="single"/>
          <w:lang w:val="zh-CN"/>
        </w:rPr>
        <w:t>不是</w:t>
      </w:r>
      <w:r>
        <w:rPr>
          <w:sz w:val="24"/>
        </w:rPr>
        <w:t>简单的</w:t>
      </w:r>
      <w:r>
        <w:rPr>
          <w:b/>
          <w:bCs/>
          <w:color w:val="FF0000"/>
          <w:sz w:val="24"/>
          <w:u w:val="single"/>
          <w:lang w:val="zh-CN"/>
        </w:rPr>
        <w:t>一一对应</w:t>
      </w:r>
      <w:r>
        <w:rPr>
          <w:sz w:val="24"/>
        </w:rPr>
        <w:t>的关系，一个性状可以受到</w:t>
      </w:r>
      <w:r>
        <w:rPr>
          <w:b/>
          <w:bCs/>
          <w:color w:val="FF0000"/>
          <w:sz w:val="24"/>
          <w:u w:val="single"/>
          <w:lang w:val="zh-CN"/>
        </w:rPr>
        <w:t>多个</w:t>
      </w:r>
      <w:r>
        <w:rPr>
          <w:sz w:val="24"/>
        </w:rPr>
        <w:t>基因的影响。</w:t>
      </w:r>
    </w:p>
    <w:p>
      <w:pPr>
        <w:adjustRightInd w:val="0"/>
        <w:snapToGrid w:val="0"/>
        <w:spacing w:after="0" w:line="360" w:lineRule="auto"/>
        <w:rPr>
          <w:sz w:val="24"/>
        </w:rPr>
      </w:pPr>
      <w:r>
        <w:rPr>
          <w:sz w:val="24"/>
        </w:rPr>
        <w:t xml:space="preserve">(2)一个基因可以影响 </w:t>
      </w:r>
      <w:r>
        <w:rPr>
          <w:b/>
          <w:bCs/>
          <w:color w:val="FF0000"/>
          <w:sz w:val="24"/>
          <w:u w:val="single"/>
          <w:lang w:val="zh-CN"/>
        </w:rPr>
        <w:t>多个</w:t>
      </w:r>
      <w:r>
        <w:rPr>
          <w:sz w:val="24"/>
        </w:rPr>
        <w:t>性状。</w:t>
      </w:r>
    </w:p>
    <w:p>
      <w:pPr>
        <w:adjustRightInd w:val="0"/>
        <w:snapToGrid w:val="0"/>
        <w:spacing w:after="0" w:line="360" w:lineRule="auto"/>
        <w:rPr>
          <w:sz w:val="24"/>
        </w:rPr>
      </w:pPr>
      <w:r>
        <w:rPr>
          <w:sz w:val="24"/>
        </w:rPr>
        <w:t>(3)生物体的性状也不完全是由基因决定，</w:t>
      </w:r>
      <w:r>
        <w:rPr>
          <w:b/>
          <w:bCs/>
          <w:color w:val="FF0000"/>
          <w:sz w:val="24"/>
          <w:u w:val="single"/>
          <w:lang w:val="zh-CN"/>
        </w:rPr>
        <w:t>环境</w:t>
      </w:r>
      <w:r>
        <w:rPr>
          <w:sz w:val="24"/>
        </w:rPr>
        <w:t>对性状也有着重要的影响。</w:t>
      </w:r>
    </w:p>
    <w:p>
      <w:pPr>
        <w:adjustRightInd w:val="0"/>
        <w:snapToGrid w:val="0"/>
        <w:spacing w:after="0" w:line="360" w:lineRule="auto"/>
        <w:jc w:val="left"/>
        <w:rPr>
          <w:sz w:val="24"/>
        </w:rPr>
      </w:pPr>
      <w:r>
        <w:rPr>
          <w:sz w:val="24"/>
        </w:rPr>
        <w:t>(4)基因与</w:t>
      </w:r>
      <w:r>
        <w:rPr>
          <w:b/>
          <w:bCs/>
          <w:color w:val="FF0000"/>
          <w:sz w:val="24"/>
          <w:u w:val="single"/>
          <w:lang w:val="zh-CN"/>
        </w:rPr>
        <w:t>基因</w:t>
      </w:r>
      <w:r>
        <w:rPr>
          <w:sz w:val="24"/>
        </w:rPr>
        <w:t>、基因与</w:t>
      </w:r>
      <w:r>
        <w:rPr>
          <w:b/>
          <w:bCs/>
          <w:color w:val="FF0000"/>
          <w:sz w:val="24"/>
          <w:u w:val="single"/>
          <w:lang w:val="zh-CN"/>
        </w:rPr>
        <w:t>基因表达产物</w:t>
      </w:r>
      <w:r>
        <w:rPr>
          <w:sz w:val="24"/>
        </w:rPr>
        <w:t>、基因与</w:t>
      </w:r>
      <w:r>
        <w:rPr>
          <w:b/>
          <w:bCs/>
          <w:color w:val="FF0000"/>
          <w:sz w:val="24"/>
          <w:u w:val="single"/>
          <w:lang w:val="zh-CN"/>
        </w:rPr>
        <w:t>环境</w:t>
      </w:r>
      <w:r>
        <w:rPr>
          <w:sz w:val="24"/>
        </w:rPr>
        <w:t>之间存在着复杂的相互作用，这种相互作用形成了一个错综复杂的网络，精细地调控着生物体的性状。</w:t>
      </w:r>
    </w:p>
    <w:p>
      <w:pPr>
        <w:adjustRightInd w:val="0"/>
        <w:snapToGrid w:val="0"/>
        <w:spacing w:after="0" w:line="360" w:lineRule="auto"/>
        <w:jc w:val="left"/>
        <w:rPr>
          <w:b/>
          <w:bCs/>
          <w:sz w:val="24"/>
        </w:rPr>
      </w:pPr>
    </w:p>
    <w:p>
      <w:pPr>
        <w:adjustRightInd w:val="0"/>
        <w:snapToGrid w:val="0"/>
        <w:spacing w:after="0" w:line="360" w:lineRule="auto"/>
        <w:jc w:val="left"/>
        <w:rPr>
          <w:sz w:val="24"/>
          <w:lang w:val="zh-CN"/>
        </w:rPr>
      </w:pPr>
      <w:r>
        <w:rPr>
          <w:sz w:val="24"/>
        </w:rPr>
        <w:t>5.</w:t>
      </w:r>
      <w:r>
        <w:rPr>
          <w:sz w:val="24"/>
          <w:lang w:val="zh-CN"/>
        </w:rPr>
        <w:t>细胞质基因</w:t>
      </w:r>
    </w:p>
    <w:p>
      <w:pPr>
        <w:adjustRightInd w:val="0"/>
        <w:snapToGrid w:val="0"/>
        <w:spacing w:after="0" w:line="360" w:lineRule="auto"/>
        <w:rPr>
          <w:sz w:val="24"/>
          <w:lang w:val="zh-CN"/>
        </w:rPr>
      </w:pPr>
      <w:r>
        <w:rPr>
          <w:sz w:val="24"/>
          <w:lang w:val="zh-CN"/>
        </w:rPr>
        <w:t>（1）细胞质基因：</w:t>
      </w:r>
      <w:r>
        <w:rPr>
          <w:b/>
          <w:bCs/>
          <w:color w:val="FF0000"/>
          <w:sz w:val="24"/>
          <w:u w:val="single"/>
        </w:rPr>
        <w:t>线粒体和叶绿体</w:t>
      </w:r>
      <w:r>
        <w:rPr>
          <w:sz w:val="24"/>
        </w:rPr>
        <w:t>中</w:t>
      </w:r>
      <w:r>
        <w:rPr>
          <w:sz w:val="24"/>
          <w:lang w:val="zh-CN"/>
        </w:rPr>
        <w:t>的基因。</w:t>
      </w:r>
    </w:p>
    <w:p>
      <w:pPr>
        <w:adjustRightInd w:val="0"/>
        <w:snapToGrid w:val="0"/>
        <w:spacing w:after="0" w:line="360" w:lineRule="auto"/>
        <w:rPr>
          <w:sz w:val="24"/>
          <w:lang w:val="zh-CN"/>
        </w:rPr>
      </w:pPr>
      <w:r>
        <w:rPr>
          <w:sz w:val="24"/>
          <w:lang w:val="zh-CN"/>
        </w:rPr>
        <w:t>（2）</w:t>
      </w:r>
      <w:r>
        <w:rPr>
          <w:b/>
          <w:bCs/>
          <w:color w:val="FF0000"/>
          <w:sz w:val="24"/>
          <w:u w:val="single"/>
          <w:lang w:val="zh-CN"/>
        </w:rPr>
        <w:t>线粒体和叶绿体</w:t>
      </w:r>
      <w:r>
        <w:rPr>
          <w:sz w:val="24"/>
          <w:lang w:val="zh-CN"/>
        </w:rPr>
        <w:t>中的 DNA，都能进行半自主自我</w:t>
      </w:r>
      <w:r>
        <w:rPr>
          <w:b/>
          <w:bCs/>
          <w:color w:val="FF0000"/>
          <w:sz w:val="24"/>
          <w:u w:val="single"/>
          <w:lang w:val="zh-CN"/>
        </w:rPr>
        <w:t>复制</w:t>
      </w:r>
      <w:r>
        <w:rPr>
          <w:sz w:val="24"/>
          <w:lang w:val="zh-CN"/>
        </w:rPr>
        <w:t>，并通过</w:t>
      </w:r>
      <w:r>
        <w:rPr>
          <w:b/>
          <w:bCs/>
          <w:color w:val="FF0000"/>
          <w:sz w:val="24"/>
          <w:u w:val="single"/>
          <w:lang w:val="zh-CN"/>
        </w:rPr>
        <w:t>转录和翻译</w:t>
      </w:r>
      <w:r>
        <w:rPr>
          <w:sz w:val="24"/>
          <w:lang w:val="zh-CN"/>
        </w:rPr>
        <w:t>控制某些蛋白质的合成。</w:t>
      </w:r>
    </w:p>
    <w:p>
      <w:pPr>
        <w:adjustRightInd w:val="0"/>
        <w:snapToGrid w:val="0"/>
        <w:spacing w:after="0" w:line="360" w:lineRule="auto"/>
        <w:rPr>
          <w:sz w:val="24"/>
          <w:lang w:val="zh-CN"/>
        </w:rPr>
      </w:pPr>
      <w:r>
        <w:rPr>
          <w:sz w:val="24"/>
        </w:rPr>
        <mc:AlternateContent>
          <mc:Choice Requires="wps">
            <w:drawing>
              <wp:anchor distT="0" distB="0" distL="114300" distR="114300" simplePos="0" relativeHeight="251695104" behindDoc="0" locked="0" layoutInCell="1" allowOverlap="1">
                <wp:simplePos x="0" y="0"/>
                <wp:positionH relativeFrom="column">
                  <wp:posOffset>-1457325</wp:posOffset>
                </wp:positionH>
                <wp:positionV relativeFrom="paragraph">
                  <wp:posOffset>543560</wp:posOffset>
                </wp:positionV>
                <wp:extent cx="278130" cy="127000"/>
                <wp:effectExtent l="6350" t="6350" r="20320" b="19050"/>
                <wp:wrapNone/>
                <wp:docPr id="21" name="矩形 21"/>
                <wp:cNvGraphicFramePr/>
                <a:graphic xmlns:a="http://schemas.openxmlformats.org/drawingml/2006/main">
                  <a:graphicData uri="http://schemas.microsoft.com/office/word/2010/wordprocessingShape">
                    <wps:wsp>
                      <wps:cNvSpPr/>
                      <wps:spPr>
                        <a:xfrm>
                          <a:off x="0" y="0"/>
                          <a:ext cx="278130" cy="12700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114.75pt;margin-top:42.8pt;height:10pt;width:21.9pt;z-index:251695104;v-text-anchor:middle;mso-width-relative:page;mso-height-relative:page;" fillcolor="#FFFFFF [3201]" filled="t" stroked="t" coordsize="21600,21600" o:gfxdata="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JhO/ZAAAADAEAAA8AAAAAAAAAAQAgAAAAIgAAAGRycy9kb3ducmV2LnhtbFBLAQIU&#10;ABQAAAAIAIdO4kASLTppKwIAAFkEAAAOAAAAAAAAAAEAIAAAACgBAABkcnMvZTJvRG9jLnhtbFBL&#10;BQYAAAAABgAGAFkBAADFBQAAAAA=&#10;">
                <v:fill on="t" focussize="0,0"/>
                <v:stroke weight="1pt" color="#FFFFFF [3212]" miterlimit="8" joinstyle="miter"/>
                <v:imagedata o:title=""/>
                <o:lock v:ext="edit" aspectratio="f"/>
              </v:rect>
            </w:pict>
          </mc:Fallback>
        </mc:AlternateContent>
      </w:r>
      <w:r>
        <w:rPr>
          <w:sz w:val="24"/>
          <w:lang w:val="zh-CN"/>
        </w:rPr>
        <w:t>（3）质基因传递规律：</w:t>
      </w:r>
      <w:r>
        <w:rPr>
          <w:b/>
          <w:bCs/>
          <w:color w:val="FF0000"/>
          <w:sz w:val="24"/>
          <w:u w:val="single"/>
        </w:rPr>
        <w:t>母系遗传</w:t>
      </w:r>
      <w:r>
        <w:rPr>
          <w:sz w:val="24"/>
          <w:lang w:val="zh-CN"/>
        </w:rPr>
        <w:t xml:space="preserve"> (即只能通过</w:t>
      </w:r>
      <w:r>
        <w:rPr>
          <w:b/>
          <w:bCs/>
          <w:color w:val="FF0000"/>
          <w:sz w:val="24"/>
          <w:u w:val="single"/>
          <w:lang w:val="zh-CN"/>
        </w:rPr>
        <w:t>母亲</w:t>
      </w:r>
      <w:r>
        <w:rPr>
          <w:sz w:val="24"/>
          <w:lang w:val="zh-CN"/>
        </w:rPr>
        <w:t>遗传给后代)、后代无一定的分离比。</w:t>
      </w:r>
    </w:p>
    <w:p>
      <w:pPr>
        <w:adjustRightInd w:val="0"/>
        <w:snapToGrid w:val="0"/>
        <w:spacing w:after="0" w:line="360" w:lineRule="auto"/>
        <w:jc w:val="center"/>
        <w:rPr>
          <w:b/>
          <w:bCs/>
          <w:sz w:val="24"/>
        </w:rPr>
      </w:pPr>
    </w:p>
    <w:p>
      <w:pPr>
        <w:adjustRightInd w:val="0"/>
        <w:snapToGrid w:val="0"/>
        <w:spacing w:after="0" w:line="360" w:lineRule="auto"/>
        <w:jc w:val="center"/>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第五章</w:t>
      </w:r>
      <w:r>
        <w:rPr>
          <w:rFonts w:hint="eastAsia"/>
          <w:color w:val="000000" w:themeColor="text1"/>
          <w:sz w:val="32"/>
          <w:szCs w:val="32"/>
          <w14:textFill>
            <w14:solidFill>
              <w14:schemeClr w14:val="tx1"/>
            </w14:solidFill>
          </w14:textFill>
        </w:rPr>
        <w:t xml:space="preserve"> </w:t>
      </w:r>
      <w:r>
        <w:rPr>
          <w:color w:val="000000" w:themeColor="text1"/>
          <w:sz w:val="32"/>
          <w:szCs w:val="32"/>
          <w14:textFill>
            <w14:solidFill>
              <w14:schemeClr w14:val="tx1"/>
            </w14:solidFill>
          </w14:textFill>
        </w:rPr>
        <w:t>基因突变及其他变异</w:t>
      </w:r>
    </w:p>
    <w:p>
      <w:pPr>
        <w:adjustRightInd w:val="0"/>
        <w:snapToGrid w:val="0"/>
        <w:spacing w:after="0" w:line="360" w:lineRule="auto"/>
        <w:ind w:firstLine="3300" w:firstLineChars="1100"/>
        <w:rPr>
          <w:color w:val="000000" w:themeColor="text1"/>
          <w:sz w:val="30"/>
          <w:szCs w:val="30"/>
          <w14:textFill>
            <w14:solidFill>
              <w14:schemeClr w14:val="tx1"/>
            </w14:solidFill>
          </w14:textFill>
        </w:rPr>
      </w:pPr>
      <w:r>
        <w:rPr>
          <w:color w:val="000000" w:themeColor="text1"/>
          <w:sz w:val="30"/>
          <w:szCs w:val="30"/>
          <w14:textFill>
            <w14:solidFill>
              <w14:schemeClr w14:val="tx1"/>
            </w14:solidFill>
          </w14:textFill>
        </w:rPr>
        <w:t>第1节</w:t>
      </w:r>
      <w:r>
        <w:rPr>
          <w:rFonts w:hint="eastAsia"/>
          <w:color w:val="000000" w:themeColor="text1"/>
          <w:sz w:val="30"/>
          <w:szCs w:val="30"/>
          <w14:textFill>
            <w14:solidFill>
              <w14:schemeClr w14:val="tx1"/>
            </w14:solidFill>
          </w14:textFill>
        </w:rPr>
        <w:t xml:space="preserve"> </w:t>
      </w:r>
      <w:r>
        <w:rPr>
          <w:color w:val="000000" w:themeColor="text1"/>
          <w:sz w:val="30"/>
          <w:szCs w:val="30"/>
          <w14:textFill>
            <w14:solidFill>
              <w14:schemeClr w14:val="tx1"/>
            </w14:solidFill>
          </w14:textFill>
        </w:rPr>
        <w:t>基因突变和基因重组</w:t>
      </w:r>
    </w:p>
    <w:p>
      <w:pPr>
        <w:adjustRightInd w:val="0"/>
        <w:snapToGrid w:val="0"/>
        <w:spacing w:after="0"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1.生物变异的类型</w:t>
      </w:r>
    </w:p>
    <w:p>
      <w:pPr>
        <w:adjustRightInd w:val="0"/>
        <w:snapToGrid w:val="0"/>
        <w:spacing w:after="0"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不可遗传变异：仅由</w:t>
      </w:r>
      <w:r>
        <w:rPr>
          <w:b/>
          <w:bCs/>
          <w:color w:val="FF0000"/>
          <w:sz w:val="24"/>
          <w:u w:val="single"/>
        </w:rPr>
        <w:t>环境</w:t>
      </w:r>
      <w:r>
        <w:rPr>
          <w:color w:val="000000" w:themeColor="text1"/>
          <w:sz w:val="24"/>
          <w14:textFill>
            <w14:solidFill>
              <w14:schemeClr w14:val="tx1"/>
            </w14:solidFill>
          </w14:textFill>
        </w:rPr>
        <w:t>因素引起，遗传物质</w:t>
      </w:r>
      <w:r>
        <w:rPr>
          <w:b/>
          <w:bCs/>
          <w:color w:val="FF0000"/>
          <w:sz w:val="24"/>
          <w:u w:val="single"/>
        </w:rPr>
        <w:t>并未改变</w:t>
      </w:r>
      <w:r>
        <w:rPr>
          <w:color w:val="000000" w:themeColor="text1"/>
          <w:sz w:val="24"/>
          <w14:textFill>
            <w14:solidFill>
              <w14:schemeClr w14:val="tx1"/>
            </w14:solidFill>
          </w14:textFill>
        </w:rPr>
        <w:t xml:space="preserve"> 。</w:t>
      </w:r>
    </w:p>
    <w:p>
      <w:pPr>
        <w:adjustRightInd w:val="0"/>
        <w:snapToGrid w:val="0"/>
        <w:spacing w:after="0"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可遗传变异：遗传物质</w:t>
      </w:r>
      <w:r>
        <w:rPr>
          <w:b/>
          <w:bCs/>
          <w:color w:val="FF0000"/>
          <w:sz w:val="24"/>
          <w:u w:val="single"/>
        </w:rPr>
        <w:t>改变</w:t>
      </w:r>
      <w:r>
        <w:rPr>
          <w:color w:val="000000" w:themeColor="text1"/>
          <w:sz w:val="24"/>
          <w14:textFill>
            <w14:solidFill>
              <w14:schemeClr w14:val="tx1"/>
            </w14:solidFill>
          </w14:textFill>
        </w:rPr>
        <w:t>引起。有三种：</w:t>
      </w:r>
      <w:r>
        <w:rPr>
          <w:b/>
          <w:bCs/>
          <w:color w:val="FF0000"/>
          <w:sz w:val="24"/>
          <w:u w:val="single"/>
        </w:rPr>
        <w:t xml:space="preserve">基因突变 </w:t>
      </w:r>
      <w:r>
        <w:rPr>
          <w:color w:val="000000" w:themeColor="text1"/>
          <w:sz w:val="24"/>
          <w14:textFill>
            <w14:solidFill>
              <w14:schemeClr w14:val="tx1"/>
            </w14:solidFill>
          </w14:textFill>
        </w:rPr>
        <w:t xml:space="preserve">、 </w:t>
      </w:r>
      <w:r>
        <w:rPr>
          <w:b/>
          <w:bCs/>
          <w:color w:val="FF0000"/>
          <w:sz w:val="24"/>
          <w:u w:val="single"/>
        </w:rPr>
        <w:t>基因重组</w:t>
      </w:r>
      <w:r>
        <w:rPr>
          <w:color w:val="000000" w:themeColor="text1"/>
          <w:sz w:val="24"/>
          <w14:textFill>
            <w14:solidFill>
              <w14:schemeClr w14:val="tx1"/>
            </w14:solidFill>
          </w14:textFill>
        </w:rPr>
        <w:t>和染</w:t>
      </w:r>
      <w:r>
        <w:rPr>
          <w:b/>
          <w:bCs/>
          <w:color w:val="FF0000"/>
          <w:sz w:val="24"/>
          <w:u w:val="single"/>
        </w:rPr>
        <w:t>色体变异</w:t>
      </w:r>
      <w:r>
        <w:rPr>
          <w:color w:val="000000" w:themeColor="text1"/>
          <w:sz w:val="24"/>
          <w14:textFill>
            <w14:solidFill>
              <w14:schemeClr w14:val="tx1"/>
            </w14:solidFill>
          </w14:textFill>
        </w:rPr>
        <w:t>。</w:t>
      </w:r>
    </w:p>
    <w:p>
      <w:pPr>
        <w:adjustRightInd w:val="0"/>
        <w:snapToGrid w:val="0"/>
        <w:spacing w:after="0" w:line="360" w:lineRule="auto"/>
        <w:rPr>
          <w:b/>
          <w:bCs/>
          <w:sz w:val="24"/>
        </w:rPr>
      </w:pPr>
      <w:r>
        <w:rPr>
          <w:color w:val="000000" w:themeColor="text1"/>
          <w:sz w:val="24"/>
          <w14:textFill>
            <w14:solidFill>
              <w14:schemeClr w14:val="tx1"/>
            </w14:solidFill>
          </w14:textFill>
        </w:rPr>
        <w:t xml:space="preserve">可遗传变异一定能遗传给后代吗？ </w:t>
      </w:r>
      <w:r>
        <w:rPr>
          <w:b/>
          <w:bCs/>
          <w:color w:val="FF0000"/>
          <w:sz w:val="24"/>
          <w:u w:val="single"/>
        </w:rPr>
        <w:t>不一定</w:t>
      </w:r>
      <w:r>
        <w:rPr>
          <w:color w:val="000000" w:themeColor="text1"/>
          <w:sz w:val="24"/>
          <w14:textFill>
            <w14:solidFill>
              <w14:schemeClr w14:val="tx1"/>
            </w14:solidFill>
          </w14:textFill>
        </w:rPr>
        <w:t>，请说明理由：</w:t>
      </w:r>
      <w:r>
        <w:rPr>
          <w:b/>
          <w:bCs/>
          <w:color w:val="FF0000"/>
          <w:sz w:val="24"/>
          <w:u w:val="single"/>
        </w:rPr>
        <w:t>如果可遗传变异发生在体细胞中</w:t>
      </w:r>
      <w:r>
        <w:rPr>
          <w:color w:val="000000" w:themeColor="text1"/>
          <w:sz w:val="24"/>
          <w14:textFill>
            <w14:solidFill>
              <w14:schemeClr w14:val="tx1"/>
            </w14:solidFill>
          </w14:textFill>
        </w:rPr>
        <w:t>，</w:t>
      </w:r>
      <w:r>
        <w:rPr>
          <w:b/>
          <w:bCs/>
          <w:color w:val="FF0000"/>
          <w:sz w:val="24"/>
          <w:u w:val="single"/>
        </w:rPr>
        <w:t>一般就不会遗传给后代</w:t>
      </w:r>
      <w:r>
        <w:rPr>
          <w:color w:val="000000" w:themeColor="text1"/>
          <w:sz w:val="24"/>
          <w14:textFill>
            <w14:solidFill>
              <w14:schemeClr w14:val="tx1"/>
            </w14:solidFill>
          </w14:textFill>
        </w:rPr>
        <w:t xml:space="preserve">。           </w:t>
      </w:r>
      <w:r>
        <w:rPr>
          <w:b/>
          <w:bCs/>
          <w:sz w:val="24"/>
        </w:rPr>
        <w:t xml:space="preserve">                       </w:t>
      </w:r>
    </w:p>
    <w:p>
      <w:pPr>
        <w:adjustRightInd w:val="0"/>
        <w:snapToGrid w:val="0"/>
        <w:spacing w:after="0" w:line="360" w:lineRule="auto"/>
        <w:rPr>
          <w:color w:val="000000" w:themeColor="text1"/>
          <w:sz w:val="24"/>
          <w14:textFill>
            <w14:solidFill>
              <w14:schemeClr w14:val="tx1"/>
            </w14:solidFill>
          </w14:textFill>
        </w:rPr>
      </w:pPr>
    </w:p>
    <w:p>
      <w:pPr>
        <w:adjustRightInd w:val="0"/>
        <w:snapToGrid w:val="0"/>
        <w:spacing w:after="0"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2.基因突变的实例</w:t>
      </w:r>
    </w:p>
    <w:p>
      <w:pPr>
        <w:adjustRightInd w:val="0"/>
        <w:snapToGrid w:val="0"/>
        <w:spacing w:after="0" w:line="360" w:lineRule="auto"/>
        <w:rPr>
          <w:sz w:val="24"/>
        </w:rPr>
      </w:pPr>
      <w:r>
        <w:rPr>
          <w:sz w:val="24"/>
        </w:rPr>
        <w:t>(1)镰状细胞贫血</w:t>
      </w:r>
    </w:p>
    <w:p>
      <w:pPr>
        <w:adjustRightInd w:val="0"/>
        <w:snapToGrid w:val="0"/>
        <w:spacing w:after="0" w:line="360" w:lineRule="auto"/>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症状：红细胞是弯曲的</w:t>
      </w:r>
      <w:r>
        <w:rPr>
          <w:b/>
          <w:bCs/>
          <w:color w:val="FF0000"/>
          <w:sz w:val="24"/>
          <w:u w:val="single"/>
          <w:lang w:val="zh-CN"/>
        </w:rPr>
        <w:t>镰刀</w:t>
      </w:r>
      <w:r>
        <w:rPr>
          <w:color w:val="000000" w:themeColor="text1"/>
          <w:sz w:val="24"/>
          <w14:textFill>
            <w14:solidFill>
              <w14:schemeClr w14:val="tx1"/>
            </w14:solidFill>
          </w14:textFill>
        </w:rPr>
        <w:t>状。</w:t>
      </w:r>
    </w:p>
    <w:p>
      <w:pPr>
        <w:pStyle w:val="5"/>
        <w:spacing w:before="43" w:line="360" w:lineRule="auto"/>
        <w:ind w:left="0" w:right="141"/>
        <w:rPr>
          <w:sz w:val="24"/>
          <w:szCs w:val="24"/>
        </w:rPr>
      </w:pPr>
      <w:r>
        <w:rPr>
          <w:rFonts w:hint="eastAsia" w:ascii="宋体" w:hAnsi="宋体" w:cs="宋体"/>
          <w:color w:val="000000" w:themeColor="text1"/>
          <w:sz w:val="24"/>
          <w14:textFill>
            <w14:solidFill>
              <w14:schemeClr w14:val="tx1"/>
            </w14:solidFill>
          </w14:textFill>
        </w:rPr>
        <w:t>②</w:t>
      </w:r>
      <w:r>
        <w:rPr>
          <w:sz w:val="24"/>
          <w:szCs w:val="24"/>
        </w:rPr>
        <w:t>检测：可用显微镜观察</w:t>
      </w:r>
      <w:r>
        <w:rPr>
          <w:b/>
          <w:bCs/>
          <w:color w:val="FF0000"/>
          <w:sz w:val="24"/>
          <w:szCs w:val="24"/>
          <w:u w:val="single"/>
          <w:lang w:val="zh-CN"/>
        </w:rPr>
        <w:t>红细胞</w:t>
      </w:r>
      <w:r>
        <w:rPr>
          <w:b/>
          <w:bCs/>
          <w:color w:val="FF0000"/>
          <w:sz w:val="24"/>
          <w:szCs w:val="24"/>
          <w:u w:val="single"/>
        </w:rPr>
        <w:t>形状</w:t>
      </w:r>
      <w:r>
        <w:rPr>
          <w:sz w:val="24"/>
          <w:szCs w:val="24"/>
        </w:rPr>
        <w:t>确认。正常人红细胞是</w:t>
      </w:r>
      <w:r>
        <w:rPr>
          <w:b/>
          <w:bCs/>
          <w:color w:val="FF0000"/>
          <w:sz w:val="24"/>
          <w:szCs w:val="24"/>
          <w:u w:val="single"/>
        </w:rPr>
        <w:t>中央微凹的圆饼</w:t>
      </w:r>
      <w:r>
        <w:rPr>
          <w:sz w:val="24"/>
          <w:szCs w:val="24"/>
        </w:rPr>
        <w:t>状，而镰刀型细胞贫血症的红细胞是</w:t>
      </w:r>
      <w:r>
        <w:rPr>
          <w:b/>
          <w:bCs/>
          <w:color w:val="FF0000"/>
          <w:sz w:val="24"/>
          <w:szCs w:val="24"/>
          <w:u w:val="single"/>
        </w:rPr>
        <w:t>弯曲的镰刀</w:t>
      </w:r>
      <w:r>
        <w:rPr>
          <w:sz w:val="24"/>
          <w:szCs w:val="24"/>
        </w:rPr>
        <w:t>状。</w:t>
      </w:r>
    </w:p>
    <w:p>
      <w:pPr>
        <w:pStyle w:val="5"/>
        <w:spacing w:line="360" w:lineRule="auto"/>
        <w:ind w:left="0"/>
        <w:rPr>
          <w:sz w:val="24"/>
          <w:szCs w:val="24"/>
        </w:rPr>
      </w:pPr>
      <w:r>
        <w:rPr>
          <w:rFonts w:hint="eastAsia" w:ascii="宋体" w:hAnsi="宋体" w:cs="宋体"/>
          <w:color w:val="000000" w:themeColor="text1"/>
          <w:sz w:val="24"/>
          <w14:textFill>
            <w14:solidFill>
              <w14:schemeClr w14:val="tx1"/>
            </w14:solidFill>
          </w14:textFill>
        </w:rPr>
        <w:t>③</w:t>
      </w:r>
      <w:r>
        <w:rPr>
          <w:sz w:val="24"/>
          <w:szCs w:val="24"/>
        </w:rPr>
        <w:t>直接原因：组成血红蛋白的一个</w:t>
      </w:r>
      <w:r>
        <w:rPr>
          <w:b/>
          <w:bCs/>
          <w:color w:val="FF0000"/>
          <w:sz w:val="24"/>
          <w:szCs w:val="24"/>
          <w:u w:val="single"/>
        </w:rPr>
        <w:t>谷氨酸</w:t>
      </w:r>
      <w:r>
        <w:rPr>
          <w:sz w:val="24"/>
          <w:szCs w:val="24"/>
        </w:rPr>
        <w:t>被替换成了</w:t>
      </w:r>
      <w:r>
        <w:rPr>
          <w:b/>
          <w:bCs/>
          <w:color w:val="FF0000"/>
          <w:sz w:val="24"/>
          <w:szCs w:val="24"/>
          <w:u w:val="single"/>
        </w:rPr>
        <w:t>缬氨酸</w:t>
      </w:r>
      <w:r>
        <w:rPr>
          <w:sz w:val="24"/>
          <w:szCs w:val="24"/>
        </w:rPr>
        <w:t>，从而使血红蛋白结构改变。</w:t>
      </w:r>
    </w:p>
    <w:p>
      <w:pPr>
        <w:adjustRightInd w:val="0"/>
        <w:snapToGrid w:val="0"/>
        <w:spacing w:after="0" w:line="360" w:lineRule="auto"/>
        <w:rPr>
          <w:sz w:val="24"/>
        </w:rPr>
      </w:pPr>
      <w:r>
        <w:rPr>
          <w:sz w:val="24"/>
        </w:rPr>
        <w:t>根本原因：血红蛋白基因中</w:t>
      </w:r>
      <w:r>
        <w:rPr>
          <w:b/>
          <w:bCs/>
          <w:color w:val="FF0000"/>
          <w:sz w:val="24"/>
          <w:u w:val="single"/>
        </w:rPr>
        <w:t>一个碱基对</w:t>
      </w:r>
      <w:r>
        <w:rPr>
          <w:sz w:val="24"/>
        </w:rPr>
        <w:t>发生替换。</w:t>
      </w:r>
    </w:p>
    <w:p>
      <w:pPr>
        <w:adjustRightInd w:val="0"/>
        <w:snapToGrid w:val="0"/>
        <w:spacing w:after="0"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(2)基因突变的概念：DNA分子中发生</w:t>
      </w:r>
      <w:r>
        <w:rPr>
          <w:b/>
          <w:bCs/>
          <w:color w:val="FF0000"/>
          <w:sz w:val="24"/>
          <w:u w:val="single"/>
        </w:rPr>
        <w:t>碱基的替换、增添或缺失</w:t>
      </w:r>
      <w:r>
        <w:rPr>
          <w:color w:val="000000" w:themeColor="text1"/>
          <w:sz w:val="24"/>
          <w14:textFill>
            <w14:solidFill>
              <w14:schemeClr w14:val="tx1"/>
            </w14:solidFill>
          </w14:textFill>
        </w:rPr>
        <w:t>，而引起的</w:t>
      </w:r>
      <w:r>
        <w:rPr>
          <w:b/>
          <w:bCs/>
          <w:color w:val="FF0000"/>
          <w:sz w:val="24"/>
          <w:u w:val="single"/>
        </w:rPr>
        <w:t>基因碱基序列</w:t>
      </w:r>
      <w:r>
        <w:rPr>
          <w:color w:val="000000" w:themeColor="text1"/>
          <w:sz w:val="24"/>
          <w14:textFill>
            <w14:solidFill>
              <w14:schemeClr w14:val="tx1"/>
            </w14:solidFill>
          </w14:textFill>
        </w:rPr>
        <w:t>的改变，叫做基因突变。</w:t>
      </w:r>
    </w:p>
    <w:p>
      <w:pPr>
        <w:adjustRightInd w:val="0"/>
        <w:snapToGrid w:val="0"/>
        <w:spacing w:after="0"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(3)基因突变对后代的影响：</w:t>
      </w:r>
    </w:p>
    <w:p>
      <w:pPr>
        <w:adjustRightInd w:val="0"/>
        <w:snapToGrid w:val="0"/>
        <w:spacing w:after="0" w:line="360" w:lineRule="auto"/>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基因突变若发生在</w:t>
      </w:r>
      <w:r>
        <w:rPr>
          <w:b/>
          <w:bCs/>
          <w:color w:val="FF0000"/>
          <w:sz w:val="24"/>
          <w:u w:val="single"/>
        </w:rPr>
        <w:t>配子</w:t>
      </w:r>
      <w:r>
        <w:rPr>
          <w:color w:val="000000" w:themeColor="text1"/>
          <w:sz w:val="24"/>
          <w14:textFill>
            <w14:solidFill>
              <w14:schemeClr w14:val="tx1"/>
            </w14:solidFill>
          </w14:textFill>
        </w:rPr>
        <w:t>中，将遵循遗传规律传递给后代。</w:t>
      </w:r>
    </w:p>
    <w:p>
      <w:pPr>
        <w:adjustRightInd w:val="0"/>
        <w:snapToGrid w:val="0"/>
        <w:spacing w:after="0" w:line="360" w:lineRule="auto"/>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若发生在</w:t>
      </w:r>
      <w:r>
        <w:rPr>
          <w:b/>
          <w:bCs/>
          <w:color w:val="FF0000"/>
          <w:sz w:val="24"/>
          <w:u w:val="single"/>
        </w:rPr>
        <w:t>体细胞</w:t>
      </w:r>
      <w:r>
        <w:rPr>
          <w:color w:val="000000" w:themeColor="text1"/>
          <w:sz w:val="24"/>
          <w14:textFill>
            <w14:solidFill>
              <w14:schemeClr w14:val="tx1"/>
            </w14:solidFill>
          </w14:textFill>
        </w:rPr>
        <w:t>中，一般不能遗传。但有些植物体的体细胞发生了基因突变，可以通过无性生殖遗传。</w:t>
      </w:r>
    </w:p>
    <w:p>
      <w:pPr>
        <w:adjustRightInd w:val="0"/>
        <w:snapToGrid w:val="0"/>
        <w:spacing w:after="0" w:line="360" w:lineRule="auto"/>
        <w:rPr>
          <w:color w:val="000000" w:themeColor="text1"/>
          <w:sz w:val="24"/>
          <w14:textFill>
            <w14:solidFill>
              <w14:schemeClr w14:val="tx1"/>
            </w14:solidFill>
          </w14:textFill>
        </w:rPr>
      </w:pPr>
    </w:p>
    <w:p>
      <w:pPr>
        <w:adjustRightInd w:val="0"/>
        <w:snapToGrid w:val="0"/>
        <w:spacing w:after="0"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3.细胞的癌变</w:t>
      </w:r>
    </w:p>
    <w:p>
      <w:pPr>
        <w:adjustRightInd w:val="0"/>
        <w:snapToGrid w:val="0"/>
        <w:spacing w:after="0" w:line="360" w:lineRule="auto"/>
        <w:jc w:val="left"/>
        <w:rPr>
          <w:sz w:val="24"/>
        </w:rPr>
      </w:pPr>
      <w:r>
        <w:rPr>
          <w:sz w:val="24"/>
        </w:rPr>
        <w:t>(1)细胞癌变的机理</w:t>
      </w:r>
    </w:p>
    <w:p>
      <w:pPr>
        <w:adjustRightInd w:val="0"/>
        <w:snapToGrid w:val="0"/>
        <w:spacing w:after="0" w:line="360" w:lineRule="auto"/>
        <w:jc w:val="left"/>
        <w:rPr>
          <w:sz w:val="24"/>
        </w:rPr>
      </w:pPr>
      <w:r>
        <w:rPr>
          <w:rFonts w:hint="eastAsia" w:ascii="宋体" w:hAnsi="宋体" w:cs="宋体"/>
          <w:color w:val="000000" w:themeColor="text1"/>
          <w:sz w:val="24"/>
          <w14:textFill>
            <w14:solidFill>
              <w14:schemeClr w14:val="tx1"/>
            </w14:solidFill>
          </w14:textFill>
        </w:rPr>
        <w:t>①</w:t>
      </w:r>
      <w:r>
        <w:rPr>
          <w:sz w:val="24"/>
        </w:rPr>
        <w:t>原癌基因：一般来说，原癌基因表达的蛋白质是细胞正常的</w:t>
      </w:r>
      <w:r>
        <w:rPr>
          <w:b/>
          <w:bCs/>
          <w:color w:val="FF0000"/>
          <w:sz w:val="24"/>
          <w:u w:val="single"/>
        </w:rPr>
        <w:t>生长和增殖</w:t>
      </w:r>
      <w:r>
        <w:rPr>
          <w:sz w:val="24"/>
        </w:rPr>
        <w:t>所必须的，这类基因一旦</w:t>
      </w:r>
      <w:r>
        <w:rPr>
          <w:b/>
          <w:bCs/>
          <w:color w:val="FF0000"/>
          <w:sz w:val="24"/>
          <w:u w:val="single"/>
        </w:rPr>
        <w:t>突变或过量表达</w:t>
      </w:r>
      <w:r>
        <w:rPr>
          <w:sz w:val="24"/>
        </w:rPr>
        <w:t>而导致相应蛋白质</w:t>
      </w:r>
      <w:r>
        <w:rPr>
          <w:b/>
          <w:bCs/>
          <w:color w:val="FF0000"/>
          <w:sz w:val="24"/>
          <w:u w:val="single"/>
        </w:rPr>
        <w:t>活性过强</w:t>
      </w:r>
      <w:r>
        <w:rPr>
          <w:sz w:val="24"/>
        </w:rPr>
        <w:t>，就可能引起细胞癌变。</w:t>
      </w:r>
    </w:p>
    <w:p>
      <w:pPr>
        <w:adjustRightInd w:val="0"/>
        <w:snapToGrid w:val="0"/>
        <w:spacing w:after="0" w:line="360" w:lineRule="auto"/>
        <w:jc w:val="left"/>
        <w:rPr>
          <w:sz w:val="24"/>
        </w:rPr>
      </w:pPr>
      <w:r>
        <w:rPr>
          <w:rFonts w:hint="eastAsia" w:ascii="宋体" w:hAnsi="宋体" w:cs="宋体"/>
          <w:color w:val="000000" w:themeColor="text1"/>
          <w:sz w:val="24"/>
          <w14:textFill>
            <w14:solidFill>
              <w14:schemeClr w14:val="tx1"/>
            </w14:solidFill>
          </w14:textFill>
        </w:rPr>
        <w:t>②</w:t>
      </w:r>
      <w:r>
        <w:rPr>
          <w:sz w:val="24"/>
        </w:rPr>
        <w:t>抑癌基因：抑癌基因表达的蛋白质能</w:t>
      </w:r>
      <w:r>
        <w:rPr>
          <w:b/>
          <w:bCs/>
          <w:color w:val="FF0000"/>
          <w:sz w:val="24"/>
          <w:u w:val="single"/>
        </w:rPr>
        <w:t>抑制</w:t>
      </w:r>
      <w:r>
        <w:rPr>
          <w:sz w:val="24"/>
        </w:rPr>
        <w:t>细胞的的</w:t>
      </w:r>
      <w:r>
        <w:rPr>
          <w:b/>
          <w:bCs/>
          <w:color w:val="FF0000"/>
          <w:sz w:val="24"/>
          <w:u w:val="single"/>
        </w:rPr>
        <w:t>生长和增殖</w:t>
      </w:r>
      <w:r>
        <w:rPr>
          <w:sz w:val="24"/>
        </w:rPr>
        <w:t>，或者促进</w:t>
      </w:r>
      <w:r>
        <w:rPr>
          <w:b/>
          <w:bCs/>
          <w:color w:val="FF0000"/>
          <w:sz w:val="24"/>
          <w:u w:val="single"/>
        </w:rPr>
        <w:t>细胞凋亡</w:t>
      </w:r>
      <w:r>
        <w:rPr>
          <w:sz w:val="24"/>
        </w:rPr>
        <w:t>，这类基因一旦突变而导致相应蛋白质</w:t>
      </w:r>
      <w:r>
        <w:rPr>
          <w:b/>
          <w:bCs/>
          <w:color w:val="FF0000"/>
          <w:sz w:val="24"/>
          <w:u w:val="single"/>
        </w:rPr>
        <w:t>活性减弱或失去活性</w:t>
      </w:r>
      <w:r>
        <w:rPr>
          <w:sz w:val="24"/>
        </w:rPr>
        <w:t>，也可能引起细胞癌变。</w:t>
      </w:r>
    </w:p>
    <w:p>
      <w:pPr>
        <w:adjustRightInd w:val="0"/>
        <w:snapToGrid w:val="0"/>
        <w:spacing w:after="0" w:line="360" w:lineRule="auto"/>
        <w:jc w:val="left"/>
        <w:rPr>
          <w:sz w:val="24"/>
        </w:rPr>
      </w:pPr>
      <w:r>
        <w:rPr>
          <w:sz w:val="24"/>
        </w:rPr>
        <w:t>(2)癌细胞的特征：能够</w:t>
      </w:r>
      <w:r>
        <w:rPr>
          <w:b/>
          <w:bCs/>
          <w:color w:val="FF0000"/>
          <w:sz w:val="24"/>
          <w:u w:val="single"/>
        </w:rPr>
        <w:t>无限增殖</w:t>
      </w:r>
      <w:r>
        <w:rPr>
          <w:sz w:val="24"/>
        </w:rPr>
        <w:t>，</w:t>
      </w:r>
      <w:r>
        <w:rPr>
          <w:b/>
          <w:bCs/>
          <w:color w:val="FF0000"/>
          <w:sz w:val="24"/>
          <w:u w:val="single"/>
        </w:rPr>
        <w:t>形态结构</w:t>
      </w:r>
      <w:r>
        <w:rPr>
          <w:sz w:val="24"/>
        </w:rPr>
        <w:t>发生显著变化，细胞膜上的</w:t>
      </w:r>
      <w:r>
        <w:rPr>
          <w:b/>
          <w:bCs/>
          <w:color w:val="FF0000"/>
          <w:sz w:val="24"/>
          <w:u w:val="single"/>
        </w:rPr>
        <w:t>糖蛋白</w:t>
      </w:r>
      <w:r>
        <w:rPr>
          <w:sz w:val="24"/>
        </w:rPr>
        <w:t>等物质减少，细胞之间的</w:t>
      </w:r>
      <w:r>
        <w:rPr>
          <w:b/>
          <w:bCs/>
          <w:color w:val="FF0000"/>
          <w:sz w:val="24"/>
          <w:u w:val="single"/>
        </w:rPr>
        <w:t>粘着性降低</w:t>
      </w:r>
      <w:r>
        <w:rPr>
          <w:sz w:val="24"/>
        </w:rPr>
        <w:t>，容易在体内</w:t>
      </w:r>
      <w:r>
        <w:rPr>
          <w:b/>
          <w:bCs/>
          <w:color w:val="FF0000"/>
          <w:sz w:val="24"/>
          <w:u w:val="single"/>
        </w:rPr>
        <w:t>分散和转移</w:t>
      </w:r>
      <w:r>
        <w:rPr>
          <w:sz w:val="24"/>
        </w:rPr>
        <w:t>等。</w:t>
      </w:r>
    </w:p>
    <w:p>
      <w:pPr>
        <w:adjustRightInd w:val="0"/>
        <w:snapToGrid w:val="0"/>
        <w:spacing w:after="0" w:line="360" w:lineRule="auto"/>
        <w:rPr>
          <w:color w:val="000000" w:themeColor="text1"/>
          <w:sz w:val="24"/>
          <w14:textFill>
            <w14:solidFill>
              <w14:schemeClr w14:val="tx1"/>
            </w14:solidFill>
          </w14:textFill>
        </w:rPr>
      </w:pPr>
    </w:p>
    <w:p>
      <w:pPr>
        <w:adjustRightInd w:val="0"/>
        <w:snapToGrid w:val="0"/>
        <w:spacing w:after="0"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4基因突变的原因</w:t>
      </w:r>
    </w:p>
    <w:p>
      <w:pPr>
        <w:adjustRightInd w:val="0"/>
        <w:snapToGrid w:val="0"/>
        <w:spacing w:after="0" w:line="360" w:lineRule="auto"/>
        <w:jc w:val="left"/>
        <w:rPr>
          <w:sz w:val="24"/>
        </w:rPr>
      </w:pPr>
      <w:r>
        <w:rPr>
          <w:sz w:val="24"/>
        </w:rPr>
        <w:t>(1)原因：</w:t>
      </w:r>
      <w:r>
        <w:rPr>
          <w:rFonts w:hint="eastAsia" w:ascii="宋体" w:hAnsi="宋体" w:cs="宋体"/>
          <w:color w:val="000000" w:themeColor="text1"/>
          <w:sz w:val="24"/>
          <w14:textFill>
            <w14:solidFill>
              <w14:schemeClr w14:val="tx1"/>
            </w14:solidFill>
          </w14:textFill>
        </w:rPr>
        <w:t>①</w:t>
      </w:r>
      <w:r>
        <w:rPr>
          <w:sz w:val="24"/>
        </w:rPr>
        <w:t>外因：</w:t>
      </w:r>
      <w:r>
        <w:rPr>
          <w:b/>
          <w:bCs/>
          <w:color w:val="FF0000"/>
          <w:sz w:val="24"/>
          <w:u w:val="single"/>
        </w:rPr>
        <w:t>物理因素</w:t>
      </w:r>
      <w:r>
        <w:rPr>
          <w:sz w:val="24"/>
        </w:rPr>
        <w:t>、</w:t>
      </w:r>
      <w:r>
        <w:rPr>
          <w:b/>
          <w:bCs/>
          <w:color w:val="FF0000"/>
          <w:sz w:val="24"/>
          <w:u w:val="single"/>
        </w:rPr>
        <w:t>化学因素</w:t>
      </w:r>
      <w:r>
        <w:rPr>
          <w:sz w:val="24"/>
        </w:rPr>
        <w:t>和</w:t>
      </w:r>
      <w:r>
        <w:rPr>
          <w:b/>
          <w:bCs/>
          <w:color w:val="FF0000"/>
          <w:sz w:val="24"/>
          <w:u w:val="single"/>
        </w:rPr>
        <w:t>生物因素</w:t>
      </w:r>
      <w:r>
        <w:rPr>
          <w:sz w:val="24"/>
        </w:rPr>
        <w:t xml:space="preserve">   </w:t>
      </w:r>
      <w:r>
        <w:rPr>
          <w:rFonts w:hint="eastAsia" w:ascii="宋体" w:hAnsi="宋体" w:cs="宋体"/>
          <w:color w:val="000000" w:themeColor="text1"/>
          <w:sz w:val="24"/>
          <w14:textFill>
            <w14:solidFill>
              <w14:schemeClr w14:val="tx1"/>
            </w14:solidFill>
          </w14:textFill>
        </w:rPr>
        <w:t>②</w:t>
      </w:r>
      <w:r>
        <w:rPr>
          <w:sz w:val="24"/>
        </w:rPr>
        <w:t>内因：</w:t>
      </w:r>
      <w:r>
        <w:rPr>
          <w:b/>
          <w:bCs/>
          <w:color w:val="FF0000"/>
          <w:sz w:val="24"/>
          <w:u w:val="single"/>
        </w:rPr>
        <w:t>DNA复制</w:t>
      </w:r>
      <w:r>
        <w:rPr>
          <w:sz w:val="24"/>
        </w:rPr>
        <w:t>偶尔发生错误</w:t>
      </w:r>
    </w:p>
    <w:p>
      <w:pPr>
        <w:adjustRightInd w:val="0"/>
        <w:snapToGrid w:val="0"/>
        <w:spacing w:after="0" w:line="360" w:lineRule="auto"/>
        <w:jc w:val="left"/>
        <w:rPr>
          <w:sz w:val="24"/>
        </w:rPr>
      </w:pPr>
      <w:r>
        <w:rPr>
          <w:sz w:val="24"/>
        </w:rPr>
        <w:t>(2)特点：</w:t>
      </w:r>
    </w:p>
    <w:p>
      <w:pPr>
        <w:adjustRightInd w:val="0"/>
        <w:snapToGrid w:val="0"/>
        <w:spacing w:after="0" w:line="360" w:lineRule="auto"/>
        <w:jc w:val="left"/>
        <w:rPr>
          <w:sz w:val="24"/>
        </w:rPr>
      </w:pPr>
      <w:r>
        <w:rPr>
          <w:rFonts w:hint="eastAsia" w:ascii="宋体" w:hAnsi="宋体" w:cs="宋体"/>
          <w:color w:val="000000" w:themeColor="text1"/>
          <w:sz w:val="24"/>
          <w14:textFill>
            <w14:solidFill>
              <w14:schemeClr w14:val="tx1"/>
            </w14:solidFill>
          </w14:textFill>
        </w:rPr>
        <w:t>①</w:t>
      </w:r>
      <w:r>
        <w:rPr>
          <w:b/>
          <w:bCs/>
          <w:color w:val="FF0000"/>
          <w:sz w:val="24"/>
          <w:u w:val="single"/>
        </w:rPr>
        <w:t>普遍性</w:t>
      </w:r>
      <w:r>
        <w:rPr>
          <w:sz w:val="24"/>
        </w:rPr>
        <w:t>：在生物界普遍存在，是所有生物可遗传变 异的共同来源。</w:t>
      </w:r>
    </w:p>
    <w:p>
      <w:pPr>
        <w:adjustRightInd w:val="0"/>
        <w:snapToGrid w:val="0"/>
        <w:spacing w:after="0" w:line="360" w:lineRule="auto"/>
        <w:jc w:val="left"/>
        <w:rPr>
          <w:sz w:val="24"/>
        </w:rPr>
      </w:pPr>
      <w:r>
        <w:rPr>
          <w:rFonts w:hint="eastAsia" w:ascii="宋体" w:hAnsi="宋体" w:cs="宋体"/>
          <w:color w:val="000000" w:themeColor="text1"/>
          <w:sz w:val="24"/>
          <w14:textFill>
            <w14:solidFill>
              <w14:schemeClr w14:val="tx1"/>
            </w14:solidFill>
          </w14:textFill>
        </w:rPr>
        <w:t>②</w:t>
      </w:r>
      <w:r>
        <w:rPr>
          <w:b/>
          <w:bCs/>
          <w:color w:val="FF0000"/>
          <w:sz w:val="24"/>
          <w:u w:val="single"/>
        </w:rPr>
        <w:t>随机性</w:t>
      </w:r>
      <w:r>
        <w:rPr>
          <w:sz w:val="24"/>
        </w:rPr>
        <w:t>：可发生在个体发育的任何时期，细胞内的 不同的DNA分子上，以及同一 DNA 分子的不同部位。</w:t>
      </w:r>
    </w:p>
    <w:p>
      <w:pPr>
        <w:adjustRightInd w:val="0"/>
        <w:snapToGrid w:val="0"/>
        <w:spacing w:after="0" w:line="360" w:lineRule="auto"/>
        <w:jc w:val="left"/>
        <w:rPr>
          <w:sz w:val="24"/>
        </w:rPr>
      </w:pPr>
    </w:p>
    <w:p>
      <w:pPr>
        <w:adjustRightInd w:val="0"/>
        <w:snapToGrid w:val="0"/>
        <w:spacing w:after="0" w:line="360" w:lineRule="auto"/>
        <w:jc w:val="left"/>
        <w:rPr>
          <w:sz w:val="24"/>
        </w:rPr>
      </w:pPr>
      <w:r>
        <w:rPr>
          <w:rFonts w:hint="eastAsia" w:ascii="宋体" w:hAnsi="宋体" w:cs="宋体"/>
          <w:sz w:val="24"/>
        </w:rPr>
        <w:t>③</w:t>
      </w:r>
      <w:r>
        <w:rPr>
          <w:b/>
          <w:bCs/>
          <w:color w:val="FF0000"/>
          <w:sz w:val="24"/>
          <w:u w:val="single"/>
        </w:rPr>
        <w:t>不定向性</w:t>
      </w:r>
      <w:r>
        <w:rPr>
          <w:sz w:val="24"/>
        </w:rPr>
        <w:t>：一个基因可以发生不同的突变产生一个以上的</w:t>
      </w:r>
      <w:r>
        <w:rPr>
          <w:b/>
          <w:bCs/>
          <w:color w:val="FF0000"/>
          <w:sz w:val="24"/>
          <w:u w:val="single"/>
        </w:rPr>
        <w:t>等位基因</w:t>
      </w:r>
      <w:r>
        <w:rPr>
          <w:sz w:val="24"/>
        </w:rPr>
        <w:t>。基因突变的方向和        没有明确的因果关系。</w:t>
      </w:r>
    </w:p>
    <w:p>
      <w:pPr>
        <w:adjustRightInd w:val="0"/>
        <w:snapToGrid w:val="0"/>
        <w:spacing w:after="0" w:line="360" w:lineRule="auto"/>
        <w:jc w:val="left"/>
        <w:rPr>
          <w:sz w:val="24"/>
        </w:rPr>
      </w:pPr>
      <w:r>
        <w:rPr>
          <w:rFonts w:hint="eastAsia" w:ascii="宋体" w:hAnsi="宋体" w:cs="宋体"/>
          <w:sz w:val="24"/>
        </w:rPr>
        <w:t>④</w:t>
      </w:r>
      <w:r>
        <w:rPr>
          <w:b/>
          <w:bCs/>
          <w:color w:val="FF0000"/>
          <w:sz w:val="24"/>
          <w:u w:val="single"/>
        </w:rPr>
        <w:t>低频性</w:t>
      </w:r>
      <w:r>
        <w:rPr>
          <w:sz w:val="24"/>
        </w:rPr>
        <w:t>：在自然状态下，基因突变的频率是很低的。</w:t>
      </w:r>
    </w:p>
    <w:p>
      <w:pPr>
        <w:adjustRightInd w:val="0"/>
        <w:snapToGrid w:val="0"/>
        <w:spacing w:after="0" w:line="360" w:lineRule="auto"/>
        <w:jc w:val="left"/>
        <w:rPr>
          <w:sz w:val="24"/>
        </w:rPr>
      </w:pPr>
      <w:r>
        <w:rPr>
          <w:rFonts w:hint="eastAsia" w:ascii="宋体" w:hAnsi="宋体" w:cs="宋体"/>
          <w:sz w:val="24"/>
        </w:rPr>
        <w:t>⑤</w:t>
      </w:r>
      <w:r>
        <w:rPr>
          <w:b/>
          <w:bCs/>
          <w:color w:val="FF0000"/>
          <w:sz w:val="24"/>
          <w:u w:val="single"/>
        </w:rPr>
        <w:t>多害少利性</w:t>
      </w:r>
      <w:r>
        <w:rPr>
          <w:sz w:val="24"/>
        </w:rPr>
        <w:t>：基因突变对生物有三种情况：有利、 有害、中性，但多数是有害的</w:t>
      </w:r>
    </w:p>
    <w:p>
      <w:pPr>
        <w:adjustRightInd w:val="0"/>
        <w:snapToGrid w:val="0"/>
        <w:spacing w:after="0" w:line="360" w:lineRule="auto"/>
        <w:jc w:val="left"/>
        <w:rPr>
          <w:sz w:val="24"/>
        </w:rPr>
      </w:pPr>
    </w:p>
    <w:p>
      <w:pPr>
        <w:adjustRightInd w:val="0"/>
        <w:snapToGrid w:val="0"/>
        <w:spacing w:after="0" w:line="360" w:lineRule="auto"/>
        <w:jc w:val="left"/>
        <w:rPr>
          <w:sz w:val="24"/>
        </w:rPr>
      </w:pPr>
      <w:r>
        <w:rPr>
          <w:sz w:val="24"/>
        </w:rPr>
        <w:t>5.基因突变的意义：基因突变是产生</w:t>
      </w:r>
      <w:r>
        <w:rPr>
          <w:b/>
          <w:bCs/>
          <w:color w:val="FF0000"/>
          <w:sz w:val="24"/>
          <w:u w:val="single"/>
        </w:rPr>
        <w:t>新基因</w:t>
      </w:r>
      <w:r>
        <w:rPr>
          <w:sz w:val="24"/>
        </w:rPr>
        <w:t>的途径。基因突变是生物变异的</w:t>
      </w:r>
      <w:r>
        <w:rPr>
          <w:b/>
          <w:bCs/>
          <w:color w:val="FF0000"/>
          <w:sz w:val="24"/>
          <w:u w:val="single"/>
        </w:rPr>
        <w:t>根本来源</w:t>
      </w:r>
      <w:r>
        <w:rPr>
          <w:sz w:val="24"/>
        </w:rPr>
        <w:t>，为</w:t>
      </w:r>
      <w:r>
        <w:rPr>
          <w:b/>
          <w:bCs/>
          <w:color w:val="FF0000"/>
          <w:sz w:val="24"/>
          <w:u w:val="single"/>
        </w:rPr>
        <w:t>生物进化</w:t>
      </w:r>
      <w:r>
        <w:rPr>
          <w:sz w:val="24"/>
        </w:rPr>
        <w:t>提供了丰富的原材料。</w:t>
      </w:r>
    </w:p>
    <w:p>
      <w:pPr>
        <w:adjustRightInd w:val="0"/>
        <w:snapToGrid w:val="0"/>
        <w:spacing w:after="0" w:line="360" w:lineRule="auto"/>
        <w:jc w:val="left"/>
        <w:rPr>
          <w:sz w:val="24"/>
        </w:rPr>
      </w:pPr>
    </w:p>
    <w:p>
      <w:pPr>
        <w:adjustRightInd w:val="0"/>
        <w:snapToGrid w:val="0"/>
        <w:spacing w:after="0" w:line="360" w:lineRule="auto"/>
        <w:jc w:val="left"/>
        <w:rPr>
          <w:sz w:val="24"/>
        </w:rPr>
      </w:pPr>
      <w:r>
        <w:rPr>
          <w:sz w:val="24"/>
        </w:rPr>
        <w:t>6.基因重组</w:t>
      </w:r>
    </w:p>
    <w:p>
      <w:pPr>
        <w:adjustRightInd w:val="0"/>
        <w:snapToGrid w:val="0"/>
        <w:spacing w:after="0" w:line="360" w:lineRule="auto"/>
        <w:jc w:val="left"/>
        <w:rPr>
          <w:b/>
          <w:bCs/>
          <w:sz w:val="24"/>
        </w:rPr>
      </w:pPr>
      <w:r>
        <w:rPr>
          <w:b/>
          <w:bCs/>
          <w:sz w:val="24"/>
        </w:rPr>
        <w:t>（</w:t>
      </w:r>
      <w:r>
        <w:rPr>
          <w:sz w:val="24"/>
        </w:rPr>
        <w:t>1）概念：</w:t>
      </w:r>
      <w:r>
        <w:rPr>
          <w:b/>
          <w:bCs/>
          <w:color w:val="FF0000"/>
          <w:sz w:val="24"/>
          <w:u w:val="single"/>
        </w:rPr>
        <w:t>生物体有性生殖过程中，控制不同性状的基因(非等位基因)的重新组合</w:t>
      </w:r>
      <w:r>
        <w:rPr>
          <w:b/>
          <w:bCs/>
          <w:sz w:val="24"/>
        </w:rPr>
        <w:t>。</w:t>
      </w:r>
    </w:p>
    <w:p>
      <w:pPr>
        <w:adjustRightInd w:val="0"/>
        <w:snapToGrid w:val="0"/>
        <w:spacing w:after="0" w:line="360" w:lineRule="auto"/>
        <w:jc w:val="left"/>
        <w:rPr>
          <w:sz w:val="24"/>
        </w:rPr>
      </w:pPr>
      <w:r>
        <w:rPr>
          <w:b/>
          <w:bCs/>
          <w:sz w:val="24"/>
        </w:rPr>
        <w:t>（</w:t>
      </w:r>
      <w:r>
        <w:rPr>
          <w:sz w:val="24"/>
        </w:rPr>
        <w:t>2）时间：</w:t>
      </w:r>
      <w:r>
        <w:rPr>
          <w:b/>
          <w:bCs/>
          <w:color w:val="FF0000"/>
          <w:sz w:val="24"/>
          <w:u w:val="single"/>
        </w:rPr>
        <w:t>有性生殖的减数分裂</w:t>
      </w:r>
      <w:r>
        <w:rPr>
          <w:sz w:val="24"/>
        </w:rPr>
        <w:t>过程。</w:t>
      </w:r>
    </w:p>
    <w:p>
      <w:pPr>
        <w:adjustRightInd w:val="0"/>
        <w:snapToGrid w:val="0"/>
        <w:spacing w:after="0" w:line="360" w:lineRule="auto"/>
        <w:jc w:val="left"/>
        <w:rPr>
          <w:b/>
          <w:bCs/>
          <w:sz w:val="24"/>
        </w:rPr>
      </w:pPr>
      <w:r>
        <w:rPr>
          <w:sz w:val="24"/>
        </w:rPr>
        <w:t>（3）结果：产生</w:t>
      </w:r>
      <w:r>
        <w:rPr>
          <w:b/>
          <w:bCs/>
          <w:sz w:val="24"/>
        </w:rPr>
        <w:t xml:space="preserve"> </w:t>
      </w:r>
      <w:r>
        <w:rPr>
          <w:b/>
          <w:bCs/>
          <w:color w:val="FF0000"/>
          <w:sz w:val="24"/>
          <w:u w:val="single"/>
        </w:rPr>
        <w:t>新的基因型</w:t>
      </w:r>
      <w:r>
        <w:rPr>
          <w:b/>
          <w:bCs/>
          <w:sz w:val="24"/>
        </w:rPr>
        <w:t>。</w:t>
      </w:r>
    </w:p>
    <w:p>
      <w:pPr>
        <w:adjustRightInd w:val="0"/>
        <w:snapToGrid w:val="0"/>
        <w:spacing w:after="0" w:line="360" w:lineRule="auto"/>
        <w:jc w:val="left"/>
        <w:rPr>
          <w:sz w:val="24"/>
        </w:rPr>
      </w:pPr>
      <w:r>
        <w:rPr>
          <w:sz w:val="24"/>
        </w:rPr>
        <w:t>（4）类型(自然状态下)</w:t>
      </w:r>
    </w:p>
    <w:p>
      <w:pPr>
        <w:adjustRightInd w:val="0"/>
        <w:snapToGrid w:val="0"/>
        <w:spacing w:after="0" w:line="360" w:lineRule="auto"/>
        <w:jc w:val="left"/>
        <w:rPr>
          <w:sz w:val="24"/>
        </w:rPr>
      </w:pPr>
      <w:r>
        <w:rPr>
          <w:rFonts w:hint="eastAsia" w:ascii="宋体" w:hAnsi="宋体" w:cs="宋体"/>
          <w:sz w:val="24"/>
        </w:rPr>
        <w:t>①</w:t>
      </w:r>
      <w:r>
        <w:rPr>
          <w:b/>
          <w:bCs/>
          <w:color w:val="FF0000"/>
          <w:sz w:val="24"/>
          <w:u w:val="single"/>
        </w:rPr>
        <w:t>交叉互换</w:t>
      </w:r>
      <w:r>
        <w:rPr>
          <w:sz w:val="24"/>
        </w:rPr>
        <w:t>型：</w:t>
      </w:r>
      <w:r>
        <w:rPr>
          <w:b/>
          <w:bCs/>
          <w:color w:val="FF0000"/>
          <w:sz w:val="24"/>
          <w:u w:val="single"/>
        </w:rPr>
        <w:t>减数分裂I前</w:t>
      </w:r>
      <w:r>
        <w:rPr>
          <w:sz w:val="24"/>
        </w:rPr>
        <w:t>期(四分体时期)，同源染色体上的</w:t>
      </w:r>
      <w:r>
        <w:rPr>
          <w:b/>
          <w:bCs/>
          <w:color w:val="FF0000"/>
          <w:sz w:val="24"/>
          <w:u w:val="single"/>
        </w:rPr>
        <w:t>等位基因</w:t>
      </w:r>
      <w:r>
        <w:rPr>
          <w:sz w:val="24"/>
        </w:rPr>
        <w:t>可能会随</w:t>
      </w:r>
      <w:r>
        <w:rPr>
          <w:b/>
          <w:bCs/>
          <w:color w:val="FF0000"/>
          <w:sz w:val="24"/>
          <w:u w:val="single"/>
        </w:rPr>
        <w:t>非姐妹染色单体</w:t>
      </w:r>
      <w:r>
        <w:rPr>
          <w:sz w:val="24"/>
        </w:rPr>
        <w:t>的交换而发生交换，导致</w:t>
      </w:r>
      <w:r>
        <w:rPr>
          <w:b/>
          <w:bCs/>
          <w:color w:val="FF0000"/>
          <w:sz w:val="24"/>
          <w:u w:val="single"/>
        </w:rPr>
        <w:t>染色单体上的非等位基因</w:t>
      </w:r>
      <w:r>
        <w:rPr>
          <w:sz w:val="24"/>
        </w:rPr>
        <w:t>重组。</w:t>
      </w:r>
    </w:p>
    <w:p>
      <w:pPr>
        <w:adjustRightInd w:val="0"/>
        <w:snapToGrid w:val="0"/>
        <w:spacing w:after="0" w:line="360" w:lineRule="auto"/>
        <w:jc w:val="left"/>
        <w:rPr>
          <w:sz w:val="24"/>
        </w:rPr>
      </w:pPr>
      <w:r>
        <w:rPr>
          <w:rFonts w:hint="eastAsia" w:ascii="宋体" w:hAnsi="宋体" w:cs="宋体"/>
          <w:sz w:val="24"/>
        </w:rPr>
        <w:t>②</w:t>
      </w:r>
      <w:r>
        <w:rPr>
          <w:b/>
          <w:bCs/>
          <w:color w:val="FF0000"/>
          <w:sz w:val="24"/>
          <w:u w:val="single"/>
        </w:rPr>
        <w:t>自由组合</w:t>
      </w:r>
      <w:r>
        <w:rPr>
          <w:sz w:val="24"/>
        </w:rPr>
        <w:t>型：</w:t>
      </w:r>
      <w:r>
        <w:rPr>
          <w:b/>
          <w:bCs/>
          <w:color w:val="FF0000"/>
          <w:sz w:val="24"/>
          <w:u w:val="single"/>
        </w:rPr>
        <w:t>减数分裂I后</w:t>
      </w:r>
      <w:r>
        <w:rPr>
          <w:sz w:val="24"/>
        </w:rPr>
        <w:t>期，</w:t>
      </w:r>
      <w:r>
        <w:rPr>
          <w:b/>
          <w:bCs/>
          <w:color w:val="FF0000"/>
          <w:sz w:val="24"/>
          <w:u w:val="single"/>
        </w:rPr>
        <w:t>非同源</w:t>
      </w:r>
      <w:r>
        <w:rPr>
          <w:sz w:val="24"/>
        </w:rPr>
        <w:t>染色体自由组合，导致</w:t>
      </w:r>
      <w:r>
        <w:rPr>
          <w:b/>
          <w:bCs/>
          <w:color w:val="FF0000"/>
          <w:sz w:val="24"/>
          <w:u w:val="single"/>
        </w:rPr>
        <w:t>非同源染色体上的非等位基因</w:t>
      </w:r>
      <w:r>
        <w:rPr>
          <w:sz w:val="24"/>
        </w:rPr>
        <w:t>自由组合。</w:t>
      </w:r>
    </w:p>
    <w:p>
      <w:pPr>
        <w:adjustRightInd w:val="0"/>
        <w:snapToGrid w:val="0"/>
        <w:spacing w:after="0" w:line="360" w:lineRule="auto"/>
        <w:jc w:val="left"/>
        <w:rPr>
          <w:sz w:val="24"/>
        </w:rPr>
      </w:pPr>
      <w:r>
        <w:rPr>
          <w:sz w:val="24"/>
        </w:rPr>
        <w:t>(5)意义：是</w:t>
      </w:r>
      <w:r>
        <w:rPr>
          <w:b/>
          <w:bCs/>
          <w:sz w:val="24"/>
        </w:rPr>
        <w:t xml:space="preserve"> </w:t>
      </w:r>
      <w:r>
        <w:rPr>
          <w:b/>
          <w:bCs/>
          <w:color w:val="FF0000"/>
          <w:sz w:val="24"/>
          <w:u w:val="single"/>
        </w:rPr>
        <w:t>生物变异</w:t>
      </w:r>
      <w:r>
        <w:rPr>
          <w:sz w:val="24"/>
        </w:rPr>
        <w:t>的来源之一，是形成生物多样性的重要原因，对</w:t>
      </w:r>
      <w:r>
        <w:rPr>
          <w:b/>
          <w:bCs/>
          <w:color w:val="FF0000"/>
          <w:sz w:val="24"/>
          <w:u w:val="single"/>
        </w:rPr>
        <w:t>生物进化</w:t>
      </w:r>
      <w:r>
        <w:rPr>
          <w:sz w:val="24"/>
        </w:rPr>
        <w:t>有重要意义。</w:t>
      </w:r>
    </w:p>
    <w:p>
      <w:pPr>
        <w:adjustRightInd w:val="0"/>
        <w:snapToGrid w:val="0"/>
        <w:spacing w:after="0" w:line="360" w:lineRule="auto"/>
        <w:jc w:val="left"/>
        <w:rPr>
          <w:b/>
          <w:bCs/>
          <w:sz w:val="24"/>
        </w:rPr>
      </w:pPr>
    </w:p>
    <w:p>
      <w:pPr>
        <w:adjustRightInd w:val="0"/>
        <w:snapToGrid w:val="0"/>
        <w:spacing w:after="0" w:line="360" w:lineRule="auto"/>
        <w:jc w:val="center"/>
        <w:rPr>
          <w:sz w:val="30"/>
          <w:szCs w:val="30"/>
        </w:rPr>
      </w:pPr>
      <w:r>
        <w:rPr>
          <w:sz w:val="30"/>
          <w:szCs w:val="30"/>
        </w:rPr>
        <w:t>第2节</w:t>
      </w:r>
      <w:r>
        <w:rPr>
          <w:rFonts w:hint="eastAsia"/>
          <w:sz w:val="30"/>
          <w:szCs w:val="30"/>
        </w:rPr>
        <w:t xml:space="preserve"> </w:t>
      </w:r>
      <w:r>
        <w:rPr>
          <w:sz w:val="30"/>
          <w:szCs w:val="30"/>
        </w:rPr>
        <w:t>染色体变异</w:t>
      </w:r>
    </w:p>
    <w:p>
      <w:pPr>
        <w:adjustRightInd w:val="0"/>
        <w:snapToGrid w:val="0"/>
        <w:spacing w:after="0" w:line="360" w:lineRule="auto"/>
        <w:jc w:val="left"/>
        <w:rPr>
          <w:sz w:val="24"/>
        </w:rPr>
      </w:pPr>
      <w:r>
        <w:rPr>
          <w:sz w:val="24"/>
        </w:rPr>
        <w:t>1.染色体变异概念：</w:t>
      </w:r>
      <w:r>
        <w:rPr>
          <w:b/>
          <w:bCs/>
          <w:color w:val="FF0000"/>
          <w:sz w:val="24"/>
          <w:u w:val="single"/>
        </w:rPr>
        <w:t>生物体的体细胞或生殖细胞内染色体数目或结构的变化</w:t>
      </w:r>
      <w:r>
        <w:rPr>
          <w:sz w:val="24"/>
        </w:rPr>
        <w:t>，称为染色体变异。</w:t>
      </w:r>
    </w:p>
    <w:p>
      <w:pPr>
        <w:adjustRightInd w:val="0"/>
        <w:snapToGrid w:val="0"/>
        <w:spacing w:after="0" w:line="360" w:lineRule="auto"/>
        <w:jc w:val="left"/>
        <w:rPr>
          <w:sz w:val="24"/>
        </w:rPr>
      </w:pPr>
    </w:p>
    <w:p>
      <w:pPr>
        <w:adjustRightInd w:val="0"/>
        <w:snapToGrid w:val="0"/>
        <w:spacing w:after="0" w:line="360" w:lineRule="auto"/>
        <w:jc w:val="left"/>
        <w:rPr>
          <w:sz w:val="24"/>
        </w:rPr>
      </w:pPr>
      <w:r>
        <w:rPr>
          <w:sz w:val="24"/>
        </w:rPr>
        <w:t>2.染色体数目的变异</w:t>
      </w:r>
    </w:p>
    <w:p>
      <w:pPr>
        <w:adjustRightInd w:val="0"/>
        <w:snapToGrid w:val="0"/>
        <w:spacing w:after="0" w:line="360" w:lineRule="auto"/>
        <w:jc w:val="left"/>
        <w:rPr>
          <w:sz w:val="24"/>
        </w:rPr>
      </w:pPr>
      <w:r>
        <w:rPr>
          <w:sz w:val="24"/>
        </w:rPr>
        <w:t>(1)染色体数目的变异可以分为两类：一类是细胞内</w:t>
      </w:r>
      <w:r>
        <w:rPr>
          <w:b/>
          <w:bCs/>
          <w:color w:val="FF0000"/>
          <w:sz w:val="24"/>
          <w:u w:val="single"/>
        </w:rPr>
        <w:t>个别染色体</w:t>
      </w:r>
      <w:r>
        <w:rPr>
          <w:sz w:val="24"/>
        </w:rPr>
        <w:t>的增加或减少；另一类是以细胞内染色体数目以</w:t>
      </w:r>
      <w:r>
        <w:rPr>
          <w:b/>
          <w:bCs/>
          <w:color w:val="FF0000"/>
          <w:sz w:val="24"/>
          <w:u w:val="single"/>
        </w:rPr>
        <w:t>一套完整的非同源染色体</w:t>
      </w:r>
      <w:r>
        <w:rPr>
          <w:sz w:val="24"/>
        </w:rPr>
        <w:t>为基数成倍地增加或成套地减少。</w:t>
      </w:r>
    </w:p>
    <w:p>
      <w:pPr>
        <w:adjustRightInd w:val="0"/>
        <w:snapToGrid w:val="0"/>
        <w:spacing w:after="0" w:line="360" w:lineRule="auto"/>
        <w:jc w:val="left"/>
        <w:rPr>
          <w:sz w:val="24"/>
        </w:rPr>
      </w:pPr>
      <w:r>
        <w:rPr>
          <w:sz w:val="24"/>
        </w:rPr>
        <w:t>(2)二倍体和多倍体</w:t>
      </w:r>
    </w:p>
    <w:p>
      <w:pPr>
        <w:adjustRightInd w:val="0"/>
        <w:snapToGrid w:val="0"/>
        <w:spacing w:after="0" w:line="360" w:lineRule="auto"/>
        <w:jc w:val="left"/>
        <w:rPr>
          <w:sz w:val="24"/>
        </w:rPr>
      </w:pPr>
      <w:r>
        <w:rPr>
          <w:rFonts w:hint="eastAsia" w:ascii="宋体" w:hAnsi="宋体" w:cs="宋体"/>
          <w:sz w:val="24"/>
        </w:rPr>
        <w:t>①</w:t>
      </w:r>
      <w:r>
        <w:rPr>
          <w:sz w:val="24"/>
        </w:rPr>
        <w:t>染色体组：在大多数生物的体细胞中，染色体都是两两成对的，也就是说含有两套非同源染色体，其中</w:t>
      </w:r>
      <w:r>
        <w:rPr>
          <w:b/>
          <w:bCs/>
          <w:color w:val="FF0000"/>
          <w:sz w:val="24"/>
          <w:u w:val="single"/>
        </w:rPr>
        <w:t>每套非同源染色体</w:t>
      </w:r>
      <w:r>
        <w:rPr>
          <w:sz w:val="24"/>
        </w:rPr>
        <w:t>称为一个染色体组。</w:t>
      </w:r>
    </w:p>
    <w:p>
      <w:pPr>
        <w:adjustRightInd w:val="0"/>
        <w:snapToGrid w:val="0"/>
        <w:spacing w:after="0" w:line="360" w:lineRule="auto"/>
        <w:jc w:val="left"/>
        <w:rPr>
          <w:sz w:val="24"/>
        </w:rPr>
      </w:pPr>
      <w:r>
        <w:rPr>
          <w:rFonts w:hint="eastAsia" w:ascii="宋体" w:hAnsi="宋体" w:cs="宋体"/>
          <w:sz w:val="24"/>
        </w:rPr>
        <w:t>②</w:t>
      </w:r>
      <w:r>
        <w:rPr>
          <w:sz w:val="24"/>
        </w:rPr>
        <w:t>二倍体概念：体细胞中含有</w:t>
      </w:r>
      <w:r>
        <w:rPr>
          <w:b/>
          <w:bCs/>
          <w:color w:val="FF0000"/>
          <w:sz w:val="24"/>
          <w:u w:val="single"/>
        </w:rPr>
        <w:t>两个</w:t>
      </w:r>
      <w:r>
        <w:rPr>
          <w:sz w:val="24"/>
        </w:rPr>
        <w:t>染色体组的个体叫作二倍体。</w:t>
      </w:r>
    </w:p>
    <w:p>
      <w:pPr>
        <w:adjustRightInd w:val="0"/>
        <w:snapToGrid w:val="0"/>
        <w:spacing w:after="0" w:line="360" w:lineRule="auto"/>
        <w:jc w:val="left"/>
        <w:rPr>
          <w:sz w:val="24"/>
        </w:rPr>
      </w:pPr>
      <w:r>
        <w:rPr>
          <w:sz w:val="24"/>
        </w:rPr>
        <w:t>实例：</w:t>
      </w:r>
      <w:r>
        <w:rPr>
          <w:sz w:val="24"/>
          <w:lang w:val="pt-BR"/>
        </w:rPr>
        <w:t>几乎</w:t>
      </w:r>
      <w:r>
        <w:rPr>
          <w:b/>
          <w:bCs/>
          <w:color w:val="FF0000"/>
          <w:sz w:val="24"/>
          <w:u w:val="single"/>
          <w:lang w:val="pt-BR"/>
        </w:rPr>
        <w:t>全部动物</w:t>
      </w:r>
      <w:r>
        <w:rPr>
          <w:sz w:val="24"/>
          <w:lang w:val="pt-BR"/>
        </w:rPr>
        <w:t>和</w:t>
      </w:r>
      <w:r>
        <w:rPr>
          <w:b/>
          <w:bCs/>
          <w:color w:val="FF0000"/>
          <w:sz w:val="24"/>
          <w:u w:val="single"/>
          <w:lang w:val="pt-BR"/>
        </w:rPr>
        <w:t>过半数</w:t>
      </w:r>
      <w:r>
        <w:rPr>
          <w:sz w:val="24"/>
          <w:lang w:val="pt-BR"/>
        </w:rPr>
        <w:t>的高等植物。</w:t>
      </w:r>
    </w:p>
    <w:p>
      <w:pPr>
        <w:adjustRightInd w:val="0"/>
        <w:snapToGrid w:val="0"/>
        <w:spacing w:after="0" w:line="360" w:lineRule="auto"/>
        <w:jc w:val="left"/>
        <w:rPr>
          <w:sz w:val="24"/>
        </w:rPr>
      </w:pPr>
      <w:r>
        <w:rPr>
          <w:rFonts w:hint="eastAsia" w:ascii="宋体" w:hAnsi="宋体" w:cs="宋体"/>
          <w:sz w:val="24"/>
        </w:rPr>
        <w:t>③</w:t>
      </w:r>
      <w:r>
        <w:rPr>
          <w:sz w:val="24"/>
        </w:rPr>
        <w:t>多倍体概念：体细胞中含有</w:t>
      </w:r>
      <w:r>
        <w:rPr>
          <w:b/>
          <w:bCs/>
          <w:color w:val="FF0000"/>
          <w:sz w:val="24"/>
          <w:u w:val="single"/>
          <w:lang w:val="pt-BR"/>
        </w:rPr>
        <w:t>三个或三个以上</w:t>
      </w:r>
      <w:r>
        <w:rPr>
          <w:sz w:val="24"/>
        </w:rPr>
        <w:t>染色体组的个体，统称为多倍体。</w:t>
      </w:r>
    </w:p>
    <w:p>
      <w:pPr>
        <w:adjustRightInd w:val="0"/>
        <w:snapToGrid w:val="0"/>
        <w:spacing w:after="0" w:line="360" w:lineRule="auto"/>
        <w:jc w:val="left"/>
        <w:rPr>
          <w:sz w:val="24"/>
        </w:rPr>
      </w:pPr>
      <w:r>
        <w:rPr>
          <w:sz w:val="24"/>
        </w:rPr>
        <w:t>实例：在植物中很常见，在动物中极少见。如：</w:t>
      </w:r>
      <w:r>
        <w:rPr>
          <w:b/>
          <w:bCs/>
          <w:color w:val="FF0000"/>
          <w:sz w:val="24"/>
          <w:u w:val="single"/>
          <w:lang w:val="pt-BR"/>
        </w:rPr>
        <w:t>三倍体无籽西瓜</w:t>
      </w:r>
      <w:r>
        <w:rPr>
          <w:sz w:val="24"/>
        </w:rPr>
        <w:t>、</w:t>
      </w:r>
      <w:r>
        <w:rPr>
          <w:b/>
          <w:bCs/>
          <w:color w:val="FF0000"/>
          <w:sz w:val="24"/>
          <w:u w:val="single"/>
          <w:lang w:val="pt-BR"/>
        </w:rPr>
        <w:t>四倍体番茄</w:t>
      </w:r>
      <w:r>
        <w:rPr>
          <w:sz w:val="24"/>
        </w:rPr>
        <w:t>。</w:t>
      </w:r>
    </w:p>
    <w:p>
      <w:pPr>
        <w:adjustRightInd w:val="0"/>
        <w:snapToGrid w:val="0"/>
        <w:spacing w:after="0" w:line="360" w:lineRule="auto"/>
        <w:jc w:val="left"/>
        <w:rPr>
          <w:sz w:val="24"/>
        </w:rPr>
      </w:pPr>
      <w:r>
        <w:rPr>
          <w:sz w:val="24"/>
        </w:rPr>
        <w:t>香蕉和三倍体无籽西瓜没有种子的原因：</w:t>
      </w:r>
      <w:r>
        <w:rPr>
          <w:b/>
          <w:bCs/>
          <w:color w:val="FF0000"/>
          <w:sz w:val="24"/>
          <w:u w:val="single"/>
        </w:rPr>
        <w:t>三倍体因为原始生殖细胞中含有三套非同源染色体，减数分裂时出现联会紊乱，因此不能形成可育的种子</w:t>
      </w:r>
      <w:r>
        <w:rPr>
          <w:sz w:val="24"/>
        </w:rPr>
        <w:t>。</w:t>
      </w:r>
    </w:p>
    <w:p>
      <w:pPr>
        <w:adjustRightInd w:val="0"/>
        <w:snapToGrid w:val="0"/>
        <w:spacing w:after="0" w:line="360" w:lineRule="auto"/>
        <w:jc w:val="left"/>
        <w:rPr>
          <w:sz w:val="24"/>
        </w:rPr>
      </w:pPr>
      <w:r>
        <w:rPr>
          <w:sz w:val="24"/>
        </w:rPr>
        <w:t>多倍体植株优点：多倍体植株常常是</w:t>
      </w:r>
      <w:r>
        <w:rPr>
          <w:b/>
          <w:bCs/>
          <w:color w:val="FF0000"/>
          <w:sz w:val="24"/>
          <w:u w:val="single"/>
        </w:rPr>
        <w:t>茎秆粗壮</w:t>
      </w:r>
      <w:r>
        <w:rPr>
          <w:sz w:val="24"/>
        </w:rPr>
        <w:t>，叶片、果实和种子都比较</w:t>
      </w:r>
      <w:r>
        <w:rPr>
          <w:b/>
          <w:bCs/>
          <w:color w:val="FF0000"/>
          <w:sz w:val="24"/>
          <w:u w:val="single"/>
        </w:rPr>
        <w:t>大</w:t>
      </w:r>
      <w:r>
        <w:rPr>
          <w:sz w:val="24"/>
        </w:rPr>
        <w:t>，糖类和蛋白质等营养物质的含量都有所</w:t>
      </w:r>
      <w:r>
        <w:rPr>
          <w:b/>
          <w:bCs/>
          <w:color w:val="FF0000"/>
          <w:sz w:val="24"/>
          <w:u w:val="single"/>
        </w:rPr>
        <w:t>增加</w:t>
      </w:r>
      <w:r>
        <w:rPr>
          <w:sz w:val="24"/>
        </w:rPr>
        <w:t>。</w:t>
      </w:r>
    </w:p>
    <w:p>
      <w:pPr>
        <w:adjustRightInd w:val="0"/>
        <w:snapToGrid w:val="0"/>
        <w:spacing w:after="0" w:line="360" w:lineRule="auto"/>
        <w:jc w:val="left"/>
        <w:rPr>
          <w:sz w:val="24"/>
        </w:rPr>
      </w:pPr>
      <w:r>
        <w:rPr>
          <w:sz w:val="24"/>
        </w:rPr>
        <w:t>(3)人工诱导多倍体</w:t>
      </w:r>
    </w:p>
    <w:p>
      <w:pPr>
        <w:adjustRightInd w:val="0"/>
        <w:snapToGrid w:val="0"/>
        <w:spacing w:after="0" w:line="360" w:lineRule="auto"/>
        <w:jc w:val="left"/>
        <w:rPr>
          <w:sz w:val="24"/>
        </w:rPr>
      </w:pPr>
      <w:r>
        <w:rPr>
          <w:rFonts w:hint="eastAsia" w:ascii="宋体" w:hAnsi="宋体" w:cs="宋体"/>
          <w:sz w:val="24"/>
        </w:rPr>
        <w:t>①</w:t>
      </w:r>
      <w:r>
        <w:rPr>
          <w:sz w:val="24"/>
        </w:rPr>
        <w:t>方法：</w:t>
      </w:r>
      <w:r>
        <w:rPr>
          <w:b/>
          <w:bCs/>
          <w:color w:val="FF0000"/>
          <w:sz w:val="24"/>
          <w:u w:val="single"/>
        </w:rPr>
        <w:t>低温处理</w:t>
      </w:r>
      <w:r>
        <w:rPr>
          <w:sz w:val="24"/>
        </w:rPr>
        <w:t>、</w:t>
      </w:r>
      <w:r>
        <w:rPr>
          <w:b/>
          <w:bCs/>
          <w:color w:val="FF0000"/>
          <w:sz w:val="24"/>
          <w:u w:val="single"/>
        </w:rPr>
        <w:t>用秋水仙素诱发</w:t>
      </w:r>
      <w:r>
        <w:rPr>
          <w:sz w:val="24"/>
        </w:rPr>
        <w:t>等。</w:t>
      </w:r>
    </w:p>
    <w:p>
      <w:pPr>
        <w:adjustRightInd w:val="0"/>
        <w:snapToGrid w:val="0"/>
        <w:spacing w:after="0" w:line="360" w:lineRule="auto"/>
        <w:jc w:val="left"/>
        <w:rPr>
          <w:sz w:val="24"/>
        </w:rPr>
      </w:pPr>
      <w:r>
        <w:rPr>
          <w:rFonts w:hint="eastAsia" w:ascii="宋体" w:hAnsi="宋体" w:cs="宋体"/>
          <w:sz w:val="24"/>
        </w:rPr>
        <w:t>②</w:t>
      </w:r>
      <w:r>
        <w:rPr>
          <w:sz w:val="24"/>
        </w:rPr>
        <w:t>秋水仙素处理对象：</w:t>
      </w:r>
      <w:r>
        <w:rPr>
          <w:b/>
          <w:bCs/>
          <w:color w:val="FF0000"/>
          <w:sz w:val="24"/>
          <w:u w:val="single"/>
        </w:rPr>
        <w:t>萌发</w:t>
      </w:r>
      <w:r>
        <w:rPr>
          <w:sz w:val="24"/>
        </w:rPr>
        <w:t>的种子或</w:t>
      </w:r>
      <w:r>
        <w:rPr>
          <w:b/>
          <w:bCs/>
          <w:color w:val="FF0000"/>
          <w:sz w:val="24"/>
          <w:u w:val="single"/>
        </w:rPr>
        <w:t>幼苗</w:t>
      </w:r>
      <w:r>
        <w:rPr>
          <w:sz w:val="24"/>
        </w:rPr>
        <w:t>。</w:t>
      </w:r>
    </w:p>
    <w:p>
      <w:pPr>
        <w:adjustRightInd w:val="0"/>
        <w:snapToGrid w:val="0"/>
        <w:spacing w:after="0" w:line="360" w:lineRule="auto"/>
        <w:jc w:val="left"/>
        <w:rPr>
          <w:sz w:val="24"/>
        </w:rPr>
      </w:pPr>
      <w:r>
        <w:rPr>
          <w:rFonts w:hint="eastAsia" w:ascii="宋体" w:hAnsi="宋体" w:cs="宋体"/>
          <w:sz w:val="24"/>
        </w:rPr>
        <w:t>③</w:t>
      </w:r>
      <w:r>
        <w:rPr>
          <w:sz w:val="24"/>
        </w:rPr>
        <w:t>秋水仙素作用原理：秋水仙素作用于</w:t>
      </w:r>
      <w:r>
        <w:rPr>
          <w:b/>
          <w:bCs/>
          <w:color w:val="FF0000"/>
          <w:sz w:val="24"/>
          <w:u w:val="single"/>
        </w:rPr>
        <w:t>正在分裂的细胞</w:t>
      </w:r>
      <w:r>
        <w:rPr>
          <w:sz w:val="24"/>
        </w:rPr>
        <w:t>时，能够</w:t>
      </w:r>
      <w:r>
        <w:rPr>
          <w:b/>
          <w:bCs/>
          <w:color w:val="FF0000"/>
          <w:sz w:val="24"/>
          <w:u w:val="single"/>
        </w:rPr>
        <w:t>抑制纺锤体</w:t>
      </w:r>
      <w:r>
        <w:rPr>
          <w:sz w:val="24"/>
        </w:rPr>
        <w:t>的形成，导致染色体</w:t>
      </w:r>
      <w:r>
        <w:rPr>
          <w:b/>
          <w:bCs/>
          <w:color w:val="FF0000"/>
          <w:sz w:val="24"/>
          <w:u w:val="single"/>
        </w:rPr>
        <w:t>不能</w:t>
      </w:r>
      <w:r>
        <w:rPr>
          <w:sz w:val="24"/>
        </w:rPr>
        <w:t>移向细胞的两极，从而引起细胞内染色体数目</w:t>
      </w:r>
      <w:r>
        <w:rPr>
          <w:b/>
          <w:bCs/>
          <w:color w:val="FF0000"/>
          <w:sz w:val="24"/>
          <w:u w:val="single"/>
        </w:rPr>
        <w:t>加倍</w:t>
      </w:r>
      <w:r>
        <w:rPr>
          <w:sz w:val="24"/>
        </w:rPr>
        <w:t>。</w:t>
      </w:r>
    </w:p>
    <w:p>
      <w:pPr>
        <w:adjustRightInd w:val="0"/>
        <w:snapToGrid w:val="0"/>
        <w:spacing w:after="0" w:line="360" w:lineRule="auto"/>
        <w:jc w:val="left"/>
        <w:rPr>
          <w:sz w:val="24"/>
        </w:rPr>
      </w:pPr>
      <w:r>
        <w:rPr>
          <w:sz w:val="24"/>
        </w:rPr>
        <w:t>(4)单倍体</w:t>
      </w:r>
    </w:p>
    <w:p>
      <w:pPr>
        <w:adjustRightInd w:val="0"/>
        <w:snapToGrid w:val="0"/>
        <w:spacing w:after="0" w:line="360" w:lineRule="auto"/>
        <w:jc w:val="left"/>
        <w:rPr>
          <w:sz w:val="24"/>
        </w:rPr>
      </w:pPr>
      <w:r>
        <w:rPr>
          <w:rFonts w:hint="eastAsia" w:ascii="宋体" w:hAnsi="宋体" w:cs="宋体"/>
          <w:sz w:val="24"/>
        </w:rPr>
        <w:t>①</w:t>
      </w:r>
      <w:r>
        <w:rPr>
          <w:sz w:val="24"/>
        </w:rPr>
        <w:t>概念：体细胞中的染色体数目与</w:t>
      </w:r>
      <w:r>
        <w:rPr>
          <w:b/>
          <w:bCs/>
          <w:color w:val="FF0000"/>
          <w:sz w:val="24"/>
          <w:u w:val="single"/>
        </w:rPr>
        <w:t>本物种配子</w:t>
      </w:r>
      <w:r>
        <w:rPr>
          <w:sz w:val="24"/>
        </w:rPr>
        <w:t>染色体数目相同的个体，叫作单倍体。</w:t>
      </w:r>
    </w:p>
    <w:p>
      <w:pPr>
        <w:adjustRightInd w:val="0"/>
        <w:snapToGrid w:val="0"/>
        <w:spacing w:after="0" w:line="360" w:lineRule="auto"/>
        <w:jc w:val="left"/>
        <w:rPr>
          <w:sz w:val="24"/>
        </w:rPr>
      </w:pPr>
      <w:r>
        <w:rPr>
          <w:rFonts w:hint="eastAsia" w:ascii="宋体" w:hAnsi="宋体" w:cs="宋体"/>
          <w:sz w:val="24"/>
        </w:rPr>
        <w:t>②</w:t>
      </w:r>
      <w:r>
        <w:rPr>
          <w:sz w:val="24"/>
        </w:rPr>
        <w:t>特点：与正常植株相比，单倍体植株长得</w:t>
      </w:r>
      <w:r>
        <w:rPr>
          <w:b/>
          <w:bCs/>
          <w:color w:val="FF0000"/>
          <w:sz w:val="24"/>
          <w:u w:val="single"/>
        </w:rPr>
        <w:t>弱小</w:t>
      </w:r>
      <w:r>
        <w:rPr>
          <w:sz w:val="24"/>
        </w:rPr>
        <w:t>，而且高度</w:t>
      </w:r>
      <w:r>
        <w:rPr>
          <w:b/>
          <w:bCs/>
          <w:color w:val="FF0000"/>
          <w:sz w:val="24"/>
          <w:u w:val="single"/>
        </w:rPr>
        <w:t>不育</w:t>
      </w:r>
      <w:r>
        <w:rPr>
          <w:sz w:val="24"/>
        </w:rPr>
        <w:t>。</w:t>
      </w:r>
    </w:p>
    <w:p>
      <w:pPr>
        <w:adjustRightInd w:val="0"/>
        <w:snapToGrid w:val="0"/>
        <w:spacing w:after="0" w:line="360" w:lineRule="auto"/>
        <w:jc w:val="left"/>
        <w:rPr>
          <w:b/>
          <w:bCs/>
          <w:sz w:val="24"/>
          <w:u w:val="single"/>
        </w:rPr>
      </w:pPr>
      <w:r>
        <w:rPr>
          <w:rFonts w:hint="eastAsia" w:ascii="宋体" w:hAnsi="宋体" w:cs="宋体"/>
          <w:sz w:val="24"/>
        </w:rPr>
        <w:t>③</w:t>
      </w:r>
      <w:r>
        <w:rPr>
          <w:sz w:val="24"/>
        </w:rPr>
        <w:t>应用：利用单倍体植株</w:t>
      </w:r>
      <w:r>
        <w:rPr>
          <w:b/>
          <w:bCs/>
          <w:color w:val="FF0000"/>
          <w:sz w:val="24"/>
          <w:u w:val="single"/>
        </w:rPr>
        <w:t>培育新品种</w:t>
      </w:r>
      <w:r>
        <w:rPr>
          <w:b/>
          <w:bCs/>
          <w:sz w:val="24"/>
        </w:rPr>
        <w:t>。</w:t>
      </w:r>
    </w:p>
    <w:p>
      <w:pPr>
        <w:adjustRightInd w:val="0"/>
        <w:snapToGrid w:val="0"/>
        <w:spacing w:after="0" w:line="360" w:lineRule="auto"/>
        <w:jc w:val="left"/>
        <w:rPr>
          <w:sz w:val="24"/>
        </w:rPr>
      </w:pPr>
      <w:r>
        <w:rPr>
          <w:rFonts w:hint="eastAsia" w:ascii="宋体" w:hAnsi="宋体" w:cs="宋体"/>
          <w:sz w:val="24"/>
        </w:rPr>
        <w:t>④</w:t>
      </w:r>
      <w:r>
        <w:rPr>
          <w:sz w:val="24"/>
        </w:rPr>
        <w:t>优点：能明显</w:t>
      </w:r>
      <w:r>
        <w:rPr>
          <w:b/>
          <w:bCs/>
          <w:color w:val="FF0000"/>
          <w:sz w:val="24"/>
          <w:u w:val="single"/>
        </w:rPr>
        <w:t>缩短</w:t>
      </w:r>
      <w:r>
        <w:rPr>
          <w:sz w:val="24"/>
        </w:rPr>
        <w:t>育种年限。</w:t>
      </w:r>
    </w:p>
    <w:p>
      <w:pPr>
        <w:adjustRightInd w:val="0"/>
        <w:snapToGrid w:val="0"/>
        <w:spacing w:after="0" w:line="360" w:lineRule="auto"/>
        <w:jc w:val="left"/>
        <w:rPr>
          <w:sz w:val="24"/>
        </w:rPr>
      </w:pPr>
    </w:p>
    <w:p>
      <w:pPr>
        <w:adjustRightInd w:val="0"/>
        <w:snapToGrid w:val="0"/>
        <w:spacing w:after="0" w:line="360" w:lineRule="auto"/>
        <w:jc w:val="left"/>
        <w:rPr>
          <w:sz w:val="24"/>
        </w:rPr>
      </w:pPr>
      <w:r>
        <w:rPr>
          <w:sz w:val="24"/>
        </w:rPr>
        <w:t>3.实验】低温诱导植物染色体数目的变化</w:t>
      </w:r>
    </w:p>
    <w:p>
      <w:pPr>
        <w:adjustRightInd w:val="0"/>
        <w:snapToGrid w:val="0"/>
        <w:spacing w:after="0" w:line="360" w:lineRule="auto"/>
        <w:jc w:val="left"/>
        <w:rPr>
          <w:sz w:val="24"/>
        </w:rPr>
      </w:pPr>
      <w:r>
        <w:rPr>
          <w:sz w:val="24"/>
        </w:rPr>
        <w:t>（1）原理：用</w:t>
      </w:r>
      <w:r>
        <w:rPr>
          <w:b/>
          <w:bCs/>
          <w:color w:val="FF0000"/>
          <w:sz w:val="24"/>
          <w:u w:val="single"/>
        </w:rPr>
        <w:t>低温</w:t>
      </w:r>
      <w:r>
        <w:rPr>
          <w:sz w:val="24"/>
        </w:rPr>
        <w:t>处理植物的分生组织细胞，能够</w:t>
      </w:r>
      <w:r>
        <w:rPr>
          <w:b/>
          <w:bCs/>
          <w:color w:val="FF0000"/>
          <w:sz w:val="24"/>
          <w:u w:val="single"/>
        </w:rPr>
        <w:t>抑制纺锤体</w:t>
      </w:r>
      <w:r>
        <w:rPr>
          <w:sz w:val="24"/>
        </w:rPr>
        <w:t>的形成，以致影响染色体被拉向两极，细胞也不能分裂成两个子细胞，结果植物细胞染色体数目发生变化。</w:t>
      </w:r>
    </w:p>
    <w:p>
      <w:pPr>
        <w:adjustRightInd w:val="0"/>
        <w:snapToGrid w:val="0"/>
        <w:spacing w:after="0" w:line="360" w:lineRule="auto"/>
        <w:jc w:val="left"/>
        <w:rPr>
          <w:sz w:val="24"/>
        </w:rPr>
      </w:pPr>
      <w:r>
        <w:rPr>
          <w:sz w:val="24"/>
        </w:rPr>
        <w:t>（2）过程</w:t>
      </w:r>
    </w:p>
    <w:p>
      <w:pPr>
        <w:adjustRightInd w:val="0"/>
        <w:snapToGrid w:val="0"/>
        <w:spacing w:after="0" w:line="360" w:lineRule="auto"/>
        <w:jc w:val="left"/>
        <w:rPr>
          <w:sz w:val="24"/>
        </w:rPr>
      </w:pPr>
      <w:r>
        <w:rPr>
          <w:sz w:val="24"/>
        </w:rPr>
        <w:t>根尖培养→</w:t>
      </w:r>
      <w:r>
        <w:rPr>
          <w:b/>
          <w:bCs/>
          <w:color w:val="FF0000"/>
          <w:sz w:val="24"/>
          <w:u w:val="single"/>
        </w:rPr>
        <w:t>低温</w:t>
      </w:r>
      <w:r>
        <w:rPr>
          <w:sz w:val="24"/>
        </w:rPr>
        <w:t>诱导→</w:t>
      </w:r>
      <w:r>
        <w:rPr>
          <w:b/>
          <w:bCs/>
          <w:color w:val="FF0000"/>
          <w:sz w:val="24"/>
          <w:u w:val="single"/>
        </w:rPr>
        <w:t>卡诺氏液</w:t>
      </w:r>
      <w:r>
        <w:rPr>
          <w:sz w:val="24"/>
        </w:rPr>
        <w:t>固定细胞形态→</w:t>
      </w:r>
      <w:r>
        <w:rPr>
          <w:b/>
          <w:bCs/>
          <w:color w:val="FF0000"/>
          <w:sz w:val="24"/>
          <w:u w:val="single"/>
        </w:rPr>
        <w:t>95%的酒精</w:t>
      </w:r>
      <w:r>
        <w:rPr>
          <w:sz w:val="24"/>
        </w:rPr>
        <w:t xml:space="preserve">冲洗→制作装片( </w:t>
      </w:r>
      <w:r>
        <w:rPr>
          <w:b/>
          <w:bCs/>
          <w:color w:val="FF0000"/>
          <w:sz w:val="24"/>
          <w:u w:val="single"/>
        </w:rPr>
        <w:t>解离</w:t>
      </w:r>
      <w:r>
        <w:rPr>
          <w:sz w:val="24"/>
        </w:rPr>
        <w:t xml:space="preserve">→ </w:t>
      </w:r>
      <w:r>
        <w:rPr>
          <w:b/>
          <w:bCs/>
          <w:color w:val="FF0000"/>
          <w:sz w:val="24"/>
          <w:u w:val="single"/>
        </w:rPr>
        <w:t xml:space="preserve">漂洗 </w:t>
      </w:r>
      <w:r>
        <w:rPr>
          <w:sz w:val="24"/>
        </w:rPr>
        <w:t xml:space="preserve">   →</w:t>
      </w:r>
      <w:r>
        <w:rPr>
          <w:b/>
          <w:bCs/>
          <w:color w:val="FF0000"/>
          <w:sz w:val="24"/>
          <w:u w:val="single"/>
        </w:rPr>
        <w:t>染色</w:t>
      </w:r>
      <w:r>
        <w:rPr>
          <w:sz w:val="24"/>
        </w:rPr>
        <w:t>→</w:t>
      </w:r>
      <w:r>
        <w:rPr>
          <w:b/>
          <w:bCs/>
          <w:color w:val="FF0000"/>
          <w:sz w:val="24"/>
          <w:u w:val="single"/>
        </w:rPr>
        <w:t>制片)</w:t>
      </w:r>
      <w:r>
        <w:rPr>
          <w:sz w:val="24"/>
        </w:rPr>
        <w:t>→观察(先低后高)。</w:t>
      </w:r>
    </w:p>
    <w:p>
      <w:pPr>
        <w:adjustRightInd w:val="0"/>
        <w:snapToGrid w:val="0"/>
        <w:spacing w:after="0" w:line="360" w:lineRule="auto"/>
        <w:jc w:val="left"/>
        <w:rPr>
          <w:sz w:val="24"/>
        </w:rPr>
      </w:pPr>
      <w:r>
        <w:rPr>
          <w:sz w:val="24"/>
        </w:rPr>
        <w:t>（3）注意事项</w:t>
      </w:r>
    </w:p>
    <w:p>
      <w:pPr>
        <w:adjustRightInd w:val="0"/>
        <w:snapToGrid w:val="0"/>
        <w:spacing w:after="0" w:line="360" w:lineRule="auto"/>
        <w:jc w:val="left"/>
        <w:rPr>
          <w:sz w:val="24"/>
        </w:rPr>
      </w:pPr>
      <w:r>
        <w:rPr>
          <w:sz w:val="24"/>
        </w:rPr>
        <w:t xml:space="preserve">视野中大部分细胞处于分裂间期，因为 </w:t>
      </w:r>
      <w:r>
        <w:rPr>
          <w:b/>
          <w:bCs/>
          <w:color w:val="FF0000"/>
          <w:sz w:val="24"/>
          <w:u w:val="single"/>
        </w:rPr>
        <w:t>细胞周期中间期持续时间长分裂期时间短</w:t>
      </w:r>
      <w:r>
        <w:rPr>
          <w:sz w:val="24"/>
        </w:rPr>
        <w:t>。</w:t>
      </w:r>
    </w:p>
    <w:p>
      <w:pPr>
        <w:adjustRightInd w:val="0"/>
        <w:snapToGrid w:val="0"/>
        <w:spacing w:after="0" w:line="360" w:lineRule="auto"/>
        <w:jc w:val="left"/>
        <w:rPr>
          <w:sz w:val="24"/>
        </w:rPr>
      </w:pPr>
      <w:r>
        <w:rPr>
          <w:sz w:val="24"/>
        </w:rPr>
        <w:t>观察不到染色体数加倍过程，因为</w:t>
      </w:r>
      <w:r>
        <w:rPr>
          <w:b/>
          <w:bCs/>
          <w:color w:val="FF0000"/>
          <w:sz w:val="24"/>
          <w:u w:val="single"/>
        </w:rPr>
        <w:t>细胞已经死亡</w:t>
      </w:r>
      <w:r>
        <w:rPr>
          <w:sz w:val="24"/>
        </w:rPr>
        <w:t>。</w:t>
      </w:r>
    </w:p>
    <w:p>
      <w:pPr>
        <w:adjustRightInd w:val="0"/>
        <w:snapToGrid w:val="0"/>
        <w:spacing w:after="0" w:line="360" w:lineRule="auto"/>
        <w:jc w:val="left"/>
        <w:rPr>
          <w:sz w:val="24"/>
        </w:rPr>
      </w:pPr>
    </w:p>
    <w:p>
      <w:pPr>
        <w:adjustRightInd w:val="0"/>
        <w:snapToGrid w:val="0"/>
        <w:spacing w:after="0" w:line="360" w:lineRule="auto"/>
        <w:jc w:val="left"/>
        <w:rPr>
          <w:sz w:val="24"/>
        </w:rPr>
      </w:pPr>
      <w:r>
        <w:rPr>
          <w:sz w:val="24"/>
        </w:rPr>
        <w:t>4.染色体的结构变异</w:t>
      </w:r>
    </w:p>
    <w:p>
      <w:pPr>
        <w:adjustRightInd w:val="0"/>
        <w:snapToGrid w:val="0"/>
        <w:spacing w:after="0" w:line="360" w:lineRule="auto"/>
        <w:jc w:val="left"/>
        <w:rPr>
          <w:sz w:val="24"/>
        </w:rPr>
      </w:pPr>
      <w:r>
        <w:rPr>
          <w:sz w:val="24"/>
        </w:rPr>
        <w:t>(1)类型：</w:t>
      </w:r>
    </w:p>
    <w:p>
      <w:pPr>
        <w:adjustRightInd w:val="0"/>
        <w:snapToGrid w:val="0"/>
        <w:spacing w:after="0" w:line="360" w:lineRule="auto"/>
        <w:jc w:val="left"/>
        <w:rPr>
          <w:sz w:val="24"/>
        </w:rPr>
      </w:pPr>
      <w:r>
        <w:rPr>
          <w:rFonts w:hint="eastAsia" w:ascii="宋体" w:hAnsi="宋体" w:cs="宋体"/>
          <w:sz w:val="24"/>
        </w:rPr>
        <w:t>①</w:t>
      </w:r>
      <w:r>
        <w:rPr>
          <w:b/>
          <w:bCs/>
          <w:color w:val="FF0000"/>
          <w:sz w:val="24"/>
          <w:u w:val="single"/>
        </w:rPr>
        <w:t>缺失</w:t>
      </w:r>
      <w:r>
        <w:rPr>
          <w:sz w:val="24"/>
        </w:rPr>
        <w:t>：染色体的某一片段</w:t>
      </w:r>
      <w:r>
        <w:rPr>
          <w:b/>
          <w:bCs/>
          <w:color w:val="FF0000"/>
          <w:sz w:val="24"/>
          <w:u w:val="single"/>
        </w:rPr>
        <w:t>缺失</w:t>
      </w:r>
      <w:r>
        <w:rPr>
          <w:sz w:val="24"/>
        </w:rPr>
        <w:t>引起的变异。</w:t>
      </w:r>
    </w:p>
    <w:p>
      <w:pPr>
        <w:adjustRightInd w:val="0"/>
        <w:snapToGrid w:val="0"/>
        <w:spacing w:after="0" w:line="360" w:lineRule="auto"/>
        <w:jc w:val="left"/>
        <w:rPr>
          <w:sz w:val="24"/>
        </w:rPr>
      </w:pPr>
      <w:r>
        <w:rPr>
          <w:rFonts w:hint="eastAsia" w:ascii="宋体" w:hAnsi="宋体" w:cs="宋体"/>
          <w:sz w:val="24"/>
        </w:rPr>
        <w:t>②</w:t>
      </w:r>
      <w:r>
        <w:rPr>
          <w:b/>
          <w:bCs/>
          <w:color w:val="FF0000"/>
          <w:sz w:val="24"/>
          <w:u w:val="single"/>
        </w:rPr>
        <w:t>增加</w:t>
      </w:r>
      <w:r>
        <w:rPr>
          <w:sz w:val="24"/>
        </w:rPr>
        <w:t>(重复)：染色体中</w:t>
      </w:r>
      <w:r>
        <w:rPr>
          <w:b/>
          <w:bCs/>
          <w:color w:val="FF0000"/>
          <w:sz w:val="24"/>
          <w:u w:val="single"/>
        </w:rPr>
        <w:t>增加</w:t>
      </w:r>
      <w:r>
        <w:rPr>
          <w:sz w:val="24"/>
        </w:rPr>
        <w:t>某一片段引起变异。</w:t>
      </w:r>
    </w:p>
    <w:p>
      <w:pPr>
        <w:adjustRightInd w:val="0"/>
        <w:snapToGrid w:val="0"/>
        <w:spacing w:after="0" w:line="360" w:lineRule="auto"/>
        <w:jc w:val="left"/>
        <w:rPr>
          <w:sz w:val="24"/>
        </w:rPr>
      </w:pPr>
      <w:r>
        <w:rPr>
          <w:rFonts w:hint="eastAsia" w:ascii="宋体" w:hAnsi="宋体" w:cs="宋体"/>
          <w:sz w:val="24"/>
        </w:rPr>
        <w:t>③</w:t>
      </w:r>
      <w:r>
        <w:rPr>
          <w:b/>
          <w:bCs/>
          <w:color w:val="FF0000"/>
          <w:sz w:val="24"/>
          <w:u w:val="single"/>
        </w:rPr>
        <w:t>移接</w:t>
      </w:r>
      <w:r>
        <w:rPr>
          <w:sz w:val="24"/>
        </w:rPr>
        <w:t>（易位）：染色体的某一片段移接到另一条</w:t>
      </w:r>
      <w:r>
        <w:rPr>
          <w:b/>
          <w:bCs/>
          <w:color w:val="FF0000"/>
          <w:sz w:val="24"/>
          <w:u w:val="single"/>
        </w:rPr>
        <w:t>非同源染色体</w:t>
      </w:r>
      <w:r>
        <w:rPr>
          <w:sz w:val="24"/>
        </w:rPr>
        <w:t>上引起变异。</w:t>
      </w:r>
    </w:p>
    <w:p>
      <w:pPr>
        <w:adjustRightInd w:val="0"/>
        <w:snapToGrid w:val="0"/>
        <w:spacing w:after="0" w:line="360" w:lineRule="auto"/>
        <w:jc w:val="left"/>
        <w:rPr>
          <w:sz w:val="24"/>
        </w:rPr>
      </w:pPr>
      <w:r>
        <w:rPr>
          <w:rFonts w:hint="eastAsia" w:ascii="宋体" w:hAnsi="宋体" w:cs="宋体"/>
          <w:sz w:val="24"/>
        </w:rPr>
        <w:t>④</w:t>
      </w:r>
      <w:r>
        <w:rPr>
          <w:b/>
          <w:bCs/>
          <w:color w:val="FF0000"/>
          <w:sz w:val="24"/>
          <w:u w:val="single"/>
        </w:rPr>
        <w:t>颠倒</w:t>
      </w:r>
      <w:r>
        <w:rPr>
          <w:sz w:val="24"/>
        </w:rPr>
        <w:t>（倒位）：染色体的某一片段位置</w:t>
      </w:r>
      <w:r>
        <w:rPr>
          <w:b/>
          <w:bCs/>
          <w:color w:val="FF0000"/>
          <w:sz w:val="24"/>
          <w:u w:val="single"/>
        </w:rPr>
        <w:t>颠倒</w:t>
      </w:r>
      <w:r>
        <w:rPr>
          <w:sz w:val="24"/>
        </w:rPr>
        <w:t>也可引起变异。</w:t>
      </w:r>
    </w:p>
    <w:p>
      <w:pPr>
        <w:adjustRightInd w:val="0"/>
        <w:snapToGrid w:val="0"/>
        <w:spacing w:after="0" w:line="360" w:lineRule="auto"/>
        <w:jc w:val="left"/>
        <w:rPr>
          <w:sz w:val="24"/>
        </w:rPr>
      </w:pPr>
      <w:r>
        <w:rPr>
          <w:sz w:val="24"/>
        </w:rPr>
        <w:t>(2)结果：使排列在染色体上的基因</w:t>
      </w:r>
      <w:r>
        <w:rPr>
          <w:b/>
          <w:bCs/>
          <w:color w:val="FF0000"/>
          <w:sz w:val="24"/>
          <w:u w:val="single"/>
        </w:rPr>
        <w:t>数目或排列顺序</w:t>
      </w:r>
      <w:r>
        <w:rPr>
          <w:sz w:val="24"/>
        </w:rPr>
        <w:t>发生改变，导致性状的变异。</w:t>
      </w:r>
    </w:p>
    <w:p>
      <w:pPr>
        <w:adjustRightInd w:val="0"/>
        <w:snapToGrid w:val="0"/>
        <w:spacing w:after="0" w:line="360" w:lineRule="auto"/>
        <w:jc w:val="left"/>
        <w:rPr>
          <w:sz w:val="24"/>
        </w:rPr>
      </w:pPr>
      <w:r>
        <w:rPr>
          <w:sz w:val="24"/>
        </w:rPr>
        <w:t>(3)实例：如</w:t>
      </w:r>
      <w:r>
        <w:rPr>
          <w:b/>
          <w:bCs/>
          <w:color w:val="FF0000"/>
          <w:sz w:val="24"/>
          <w:u w:val="single"/>
        </w:rPr>
        <w:t>猫叫综合征</w:t>
      </w:r>
      <w:r>
        <w:rPr>
          <w:sz w:val="24"/>
        </w:rPr>
        <w:t>，</w:t>
      </w:r>
      <w:r>
        <w:rPr>
          <w:sz w:val="24"/>
          <w:lang w:val="pt-BR"/>
        </w:rPr>
        <w:t>是由于人</w:t>
      </w:r>
      <w:r>
        <w:rPr>
          <w:sz w:val="24"/>
        </w:rPr>
        <w:t>的5</w:t>
      </w:r>
      <w:r>
        <w:rPr>
          <w:sz w:val="24"/>
          <w:lang w:val="pt-BR"/>
        </w:rPr>
        <w:t>号染色体</w:t>
      </w:r>
      <w:r>
        <w:rPr>
          <w:b/>
          <w:bCs/>
          <w:color w:val="FF0000"/>
          <w:sz w:val="24"/>
          <w:u w:val="single"/>
          <w:lang w:val="pt-BR"/>
        </w:rPr>
        <w:t>部分缺失</w:t>
      </w:r>
      <w:r>
        <w:rPr>
          <w:sz w:val="24"/>
          <w:lang w:val="pt-BR"/>
        </w:rPr>
        <w:t>引起的遗传病。</w:t>
      </w:r>
    </w:p>
    <w:p>
      <w:pPr>
        <w:pStyle w:val="2"/>
        <w:tabs>
          <w:tab w:val="left" w:pos="414"/>
        </w:tabs>
        <w:spacing w:before="43" w:line="360" w:lineRule="auto"/>
        <w:ind w:left="0" w:firstLine="0"/>
        <w:rPr>
          <w:b w:val="0"/>
          <w:bCs w:val="0"/>
          <w:sz w:val="24"/>
          <w:szCs w:val="24"/>
        </w:rPr>
      </w:pPr>
      <w:r>
        <w:rPr>
          <w:b w:val="0"/>
          <w:bCs w:val="0"/>
          <w:sz w:val="24"/>
          <w:szCs w:val="24"/>
        </w:rPr>
        <w:t>5.三种可遗传变异的比较</w:t>
      </w:r>
    </w:p>
    <w:p>
      <w:pPr>
        <w:pStyle w:val="20"/>
        <w:tabs>
          <w:tab w:val="left" w:pos="677"/>
        </w:tabs>
        <w:spacing w:line="360" w:lineRule="auto"/>
        <w:ind w:right="369" w:firstLine="0" w:firstLineChars="0"/>
        <w:rPr>
          <w:sz w:val="24"/>
        </w:rPr>
      </w:pPr>
      <w:r>
        <w:rPr>
          <w:sz w:val="24"/>
        </w:rPr>
        <w:t>（1）基因突变、基因重组：</w:t>
      </w:r>
      <w:r>
        <w:rPr>
          <w:b/>
          <w:bCs/>
          <w:color w:val="FF0000"/>
          <w:sz w:val="24"/>
          <w:u w:val="single"/>
        </w:rPr>
        <w:t>分子</w:t>
      </w:r>
      <w:r>
        <w:rPr>
          <w:sz w:val="24"/>
        </w:rPr>
        <w:t>水平变化，光学显微镜下</w:t>
      </w:r>
      <w:r>
        <w:rPr>
          <w:b/>
          <w:bCs/>
          <w:color w:val="FF0000"/>
          <w:sz w:val="24"/>
          <w:u w:val="single"/>
        </w:rPr>
        <w:t>无法</w:t>
      </w:r>
      <w:r>
        <w:rPr>
          <w:sz w:val="24"/>
        </w:rPr>
        <w:t>直接观察到。</w:t>
      </w:r>
    </w:p>
    <w:p>
      <w:pPr>
        <w:pStyle w:val="20"/>
        <w:tabs>
          <w:tab w:val="left" w:pos="677"/>
        </w:tabs>
        <w:spacing w:line="360" w:lineRule="auto"/>
        <w:ind w:right="369" w:firstLine="0" w:firstLineChars="0"/>
        <w:rPr>
          <w:sz w:val="24"/>
        </w:rPr>
      </w:pPr>
      <w:r>
        <w:rPr>
          <w:sz w:val="24"/>
        </w:rPr>
        <w:t>（2）染色体变异：染色体水平变化</w:t>
      </w:r>
      <w:r>
        <w:rPr>
          <w:b/>
          <w:bCs/>
          <w:color w:val="FF0000"/>
          <w:sz w:val="24"/>
          <w:u w:val="single"/>
        </w:rPr>
        <w:t>可用</w:t>
      </w:r>
      <w:r>
        <w:rPr>
          <w:sz w:val="24"/>
        </w:rPr>
        <w:t>光学显微镜直接观察到。</w:t>
      </w:r>
    </w:p>
    <w:p>
      <w:pPr>
        <w:pStyle w:val="2"/>
        <w:tabs>
          <w:tab w:val="left" w:pos="414"/>
        </w:tabs>
        <w:spacing w:line="360" w:lineRule="auto"/>
        <w:ind w:left="0" w:firstLine="0"/>
      </w:pPr>
      <w:r>
        <w:rPr>
          <w:b w:val="0"/>
          <w:bCs w:val="0"/>
          <w:sz w:val="24"/>
          <w:szCs w:val="24"/>
        </w:rPr>
        <w:t>6.交叉互换与易位的区别：</w:t>
      </w:r>
    </w:p>
    <w:tbl>
      <w:tblPr>
        <w:tblStyle w:val="16"/>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9"/>
        <w:gridCol w:w="3855"/>
        <w:gridCol w:w="4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1409" w:type="dxa"/>
          </w:tcPr>
          <w:p>
            <w:pPr>
              <w:pStyle w:val="2"/>
              <w:tabs>
                <w:tab w:val="left" w:pos="414"/>
              </w:tabs>
              <w:spacing w:line="360" w:lineRule="auto"/>
              <w:ind w:left="0" w:firstLine="0"/>
              <w:outlineLvl w:val="0"/>
            </w:pPr>
            <w:r>
              <w:rPr>
                <w:b w:val="0"/>
                <w:bCs w:val="0"/>
                <w:sz w:val="24"/>
                <w:szCs w:val="24"/>
                <w:lang w:eastAsia="en-US"/>
              </w:rPr>
              <w:t>项目</w:t>
            </w:r>
          </w:p>
        </w:tc>
        <w:tc>
          <w:tcPr>
            <w:tcW w:w="3855" w:type="dxa"/>
          </w:tcPr>
          <w:p>
            <w:pPr>
              <w:pStyle w:val="2"/>
              <w:tabs>
                <w:tab w:val="left" w:pos="414"/>
              </w:tabs>
              <w:spacing w:line="360" w:lineRule="auto"/>
              <w:ind w:left="0" w:firstLine="0"/>
              <w:outlineLvl w:val="0"/>
            </w:pPr>
            <w:r>
              <w:rPr>
                <w:b w:val="0"/>
                <w:bCs w:val="0"/>
                <w:sz w:val="24"/>
                <w:szCs w:val="24"/>
                <w:lang w:eastAsia="en-US"/>
              </w:rPr>
              <w:t>交叉互换</w:t>
            </w:r>
          </w:p>
        </w:tc>
        <w:tc>
          <w:tcPr>
            <w:tcW w:w="4590" w:type="dxa"/>
          </w:tcPr>
          <w:p>
            <w:pPr>
              <w:pStyle w:val="2"/>
              <w:tabs>
                <w:tab w:val="left" w:pos="414"/>
              </w:tabs>
              <w:spacing w:line="360" w:lineRule="auto"/>
              <w:ind w:left="0" w:firstLine="0"/>
              <w:outlineLvl w:val="0"/>
            </w:pPr>
            <w:r>
              <w:rPr>
                <w:b w:val="0"/>
                <w:bCs w:val="0"/>
                <w:sz w:val="24"/>
                <w:szCs w:val="24"/>
                <w:lang w:eastAsia="en-US"/>
              </w:rPr>
              <w:t xml:space="preserve"> 易位（移接）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0" w:hRule="atLeast"/>
        </w:trPr>
        <w:tc>
          <w:tcPr>
            <w:tcW w:w="1409" w:type="dxa"/>
          </w:tcPr>
          <w:p>
            <w:pPr>
              <w:pStyle w:val="2"/>
              <w:tabs>
                <w:tab w:val="left" w:pos="414"/>
              </w:tabs>
              <w:spacing w:line="360" w:lineRule="auto"/>
              <w:ind w:left="0" w:firstLine="0"/>
              <w:outlineLvl w:val="0"/>
            </w:pPr>
          </w:p>
          <w:p>
            <w:pPr>
              <w:spacing w:line="360" w:lineRule="auto"/>
            </w:pPr>
            <w:r>
              <w:t>图解</w:t>
            </w:r>
          </w:p>
        </w:tc>
        <w:tc>
          <w:tcPr>
            <w:tcW w:w="3855" w:type="dxa"/>
          </w:tcPr>
          <w:p>
            <w:pPr>
              <w:pStyle w:val="2"/>
              <w:tabs>
                <w:tab w:val="left" w:pos="414"/>
              </w:tabs>
              <w:spacing w:line="360" w:lineRule="auto"/>
              <w:ind w:left="0" w:firstLine="0"/>
              <w:outlineLvl w:val="0"/>
            </w:pPr>
            <w:r>
              <w:rPr>
                <w:b w:val="0"/>
                <w:bCs w:val="0"/>
                <w:sz w:val="24"/>
                <w:szCs w:val="24"/>
              </w:rPr>
              <w:drawing>
                <wp:anchor distT="0" distB="0" distL="0" distR="0" simplePos="0" relativeHeight="251697152" behindDoc="0" locked="0" layoutInCell="1" allowOverlap="1">
                  <wp:simplePos x="0" y="0"/>
                  <wp:positionH relativeFrom="column">
                    <wp:posOffset>619760</wp:posOffset>
                  </wp:positionH>
                  <wp:positionV relativeFrom="paragraph">
                    <wp:posOffset>35560</wp:posOffset>
                  </wp:positionV>
                  <wp:extent cx="427355" cy="542925"/>
                  <wp:effectExtent l="0" t="0" r="10795" b="9525"/>
                  <wp:wrapSquare wrapText="bothSides"/>
                  <wp:docPr id="2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69.jpeg"/>
                          <pic:cNvPicPr>
                            <a:picLocks noChangeAspect="1"/>
                          </pic:cNvPicPr>
                        </pic:nvPicPr>
                        <pic:blipFill>
                          <a:blip r:embed="rId39" cstate="print"/>
                          <a:stretch>
                            <a:fillRect/>
                          </a:stretch>
                        </pic:blipFill>
                        <pic:spPr>
                          <a:xfrm>
                            <a:off x="0" y="0"/>
                            <a:ext cx="427751" cy="543305"/>
                          </a:xfrm>
                          <a:prstGeom prst="rect">
                            <a:avLst/>
                          </a:prstGeom>
                        </pic:spPr>
                      </pic:pic>
                    </a:graphicData>
                  </a:graphic>
                </wp:anchor>
              </w:drawing>
            </w:r>
          </w:p>
        </w:tc>
        <w:tc>
          <w:tcPr>
            <w:tcW w:w="4590" w:type="dxa"/>
          </w:tcPr>
          <w:p>
            <w:pPr>
              <w:pStyle w:val="2"/>
              <w:tabs>
                <w:tab w:val="left" w:pos="414"/>
              </w:tabs>
              <w:spacing w:line="360" w:lineRule="auto"/>
              <w:ind w:left="0" w:firstLine="0"/>
              <w:outlineLvl w:val="0"/>
            </w:pPr>
            <w:r>
              <w:rPr>
                <w:b w:val="0"/>
                <w:bCs w:val="0"/>
                <w:sz w:val="24"/>
                <w:szCs w:val="24"/>
              </w:rPr>
              <w:drawing>
                <wp:anchor distT="0" distB="0" distL="0" distR="0" simplePos="0" relativeHeight="251698176" behindDoc="0" locked="0" layoutInCell="1" allowOverlap="1">
                  <wp:simplePos x="0" y="0"/>
                  <wp:positionH relativeFrom="column">
                    <wp:posOffset>904240</wp:posOffset>
                  </wp:positionH>
                  <wp:positionV relativeFrom="paragraph">
                    <wp:posOffset>88900</wp:posOffset>
                  </wp:positionV>
                  <wp:extent cx="370840" cy="516255"/>
                  <wp:effectExtent l="0" t="0" r="10160" b="17145"/>
                  <wp:wrapSquare wrapText="bothSides"/>
                  <wp:docPr id="30"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0.jpeg"/>
                          <pic:cNvPicPr>
                            <a:picLocks noChangeAspect="1"/>
                          </pic:cNvPicPr>
                        </pic:nvPicPr>
                        <pic:blipFill>
                          <a:blip r:embed="rId40" cstate="print"/>
                          <a:stretch>
                            <a:fillRect/>
                          </a:stretch>
                        </pic:blipFill>
                        <pic:spPr>
                          <a:xfrm>
                            <a:off x="0" y="0"/>
                            <a:ext cx="370840" cy="51625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9" w:type="dxa"/>
            <w:vMerge w:val="restart"/>
          </w:tcPr>
          <w:p>
            <w:pPr>
              <w:pStyle w:val="2"/>
              <w:tabs>
                <w:tab w:val="left" w:pos="414"/>
              </w:tabs>
              <w:spacing w:line="360" w:lineRule="auto"/>
              <w:ind w:left="0" w:firstLine="0"/>
              <w:outlineLvl w:val="0"/>
            </w:pPr>
          </w:p>
          <w:p>
            <w:pPr>
              <w:pStyle w:val="21"/>
              <w:spacing w:line="360" w:lineRule="auto"/>
              <w:ind w:left="77"/>
              <w:jc w:val="left"/>
              <w:rPr>
                <w:rFonts w:ascii="Times New Roman" w:hAnsi="Times New Roman" w:cs="Times New Roman"/>
                <w:lang w:val="en-US"/>
              </w:rPr>
            </w:pPr>
            <w:r>
              <w:rPr>
                <w:rFonts w:ascii="Times New Roman" w:hAnsi="Times New Roman" w:cs="Times New Roman"/>
                <w:kern w:val="2"/>
                <w:sz w:val="24"/>
                <w:lang w:val="en-US" w:eastAsia="en-US" w:bidi="ar-SA"/>
              </w:rPr>
              <w:t>区别</w:t>
            </w:r>
          </w:p>
        </w:tc>
        <w:tc>
          <w:tcPr>
            <w:tcW w:w="3855" w:type="dxa"/>
          </w:tcPr>
          <w:p>
            <w:pPr>
              <w:pStyle w:val="2"/>
              <w:tabs>
                <w:tab w:val="left" w:pos="414"/>
              </w:tabs>
              <w:spacing w:line="360" w:lineRule="auto"/>
              <w:ind w:left="0" w:firstLine="0"/>
              <w:outlineLvl w:val="0"/>
            </w:pPr>
            <w:r>
              <w:rPr>
                <w:b w:val="0"/>
                <w:bCs w:val="0"/>
                <w:sz w:val="24"/>
                <w:szCs w:val="24"/>
              </w:rPr>
              <w:t>发生于</w:t>
            </w:r>
            <w:r>
              <w:rPr>
                <w:color w:val="FF0000"/>
                <w:sz w:val="24"/>
                <w:szCs w:val="24"/>
                <w:u w:val="single"/>
              </w:rPr>
              <w:t>同源染色体上的非姐妹染色单体</w:t>
            </w:r>
            <w:r>
              <w:rPr>
                <w:b w:val="0"/>
                <w:bCs w:val="0"/>
                <w:sz w:val="24"/>
                <w:szCs w:val="24"/>
              </w:rPr>
              <w:t>之间</w:t>
            </w:r>
          </w:p>
        </w:tc>
        <w:tc>
          <w:tcPr>
            <w:tcW w:w="4590" w:type="dxa"/>
          </w:tcPr>
          <w:p>
            <w:pPr>
              <w:pStyle w:val="2"/>
              <w:tabs>
                <w:tab w:val="left" w:pos="414"/>
              </w:tabs>
              <w:spacing w:line="360" w:lineRule="auto"/>
              <w:ind w:left="0" w:firstLine="0"/>
              <w:outlineLvl w:val="0"/>
            </w:pPr>
            <w:r>
              <w:rPr>
                <w:b w:val="0"/>
                <w:bCs w:val="0"/>
                <w:sz w:val="24"/>
                <w:szCs w:val="24"/>
              </w:rPr>
              <w:t>发生于</w:t>
            </w:r>
            <w:r>
              <w:rPr>
                <w:color w:val="FF0000"/>
                <w:sz w:val="24"/>
                <w:szCs w:val="24"/>
                <w:u w:val="single"/>
              </w:rPr>
              <w:t>非同源染色体</w:t>
            </w:r>
            <w:r>
              <w:rPr>
                <w:b w:val="0"/>
                <w:bCs w:val="0"/>
                <w:sz w:val="24"/>
                <w:szCs w:val="24"/>
              </w:rPr>
              <w:t>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9" w:type="dxa"/>
            <w:vMerge w:val="continue"/>
          </w:tcPr>
          <w:p>
            <w:pPr>
              <w:pStyle w:val="2"/>
              <w:tabs>
                <w:tab w:val="left" w:pos="414"/>
              </w:tabs>
              <w:spacing w:line="360" w:lineRule="auto"/>
              <w:ind w:left="0" w:firstLine="0"/>
              <w:outlineLvl w:val="0"/>
            </w:pPr>
          </w:p>
        </w:tc>
        <w:tc>
          <w:tcPr>
            <w:tcW w:w="3855" w:type="dxa"/>
          </w:tcPr>
          <w:p>
            <w:pPr>
              <w:pStyle w:val="2"/>
              <w:tabs>
                <w:tab w:val="left" w:pos="414"/>
              </w:tabs>
              <w:spacing w:line="360" w:lineRule="auto"/>
              <w:ind w:left="0" w:firstLine="0"/>
              <w:outlineLvl w:val="0"/>
            </w:pPr>
            <w:r>
              <w:rPr>
                <w:b w:val="0"/>
                <w:bCs w:val="0"/>
                <w:sz w:val="24"/>
                <w:szCs w:val="24"/>
                <w:lang w:eastAsia="en-US"/>
              </w:rPr>
              <w:t>属于</w:t>
            </w:r>
            <w:r>
              <w:rPr>
                <w:color w:val="FF0000"/>
                <w:sz w:val="24"/>
                <w:szCs w:val="24"/>
                <w:u w:val="single"/>
              </w:rPr>
              <w:t>基因重组</w:t>
            </w:r>
            <w:r>
              <w:rPr>
                <w:color w:val="FF0000"/>
                <w:sz w:val="24"/>
                <w:szCs w:val="24"/>
                <w:u w:val="single"/>
                <w:lang w:eastAsia="en-US"/>
              </w:rPr>
              <w:t xml:space="preserve"> </w:t>
            </w:r>
            <w:r>
              <w:rPr>
                <w:b w:val="0"/>
                <w:bCs w:val="0"/>
                <w:sz w:val="24"/>
                <w:szCs w:val="24"/>
                <w:lang w:eastAsia="en-US"/>
              </w:rPr>
              <w:t xml:space="preserve">  </w:t>
            </w:r>
          </w:p>
        </w:tc>
        <w:tc>
          <w:tcPr>
            <w:tcW w:w="4590" w:type="dxa"/>
          </w:tcPr>
          <w:p>
            <w:pPr>
              <w:pStyle w:val="2"/>
              <w:tabs>
                <w:tab w:val="left" w:pos="414"/>
              </w:tabs>
              <w:spacing w:line="360" w:lineRule="auto"/>
              <w:ind w:left="0" w:firstLine="0"/>
              <w:outlineLvl w:val="0"/>
            </w:pPr>
            <w:r>
              <w:rPr>
                <w:b w:val="0"/>
                <w:bCs w:val="0"/>
                <w:sz w:val="24"/>
                <w:szCs w:val="24"/>
                <w:lang w:eastAsia="en-US"/>
              </w:rPr>
              <w:t>属于</w:t>
            </w:r>
            <w:r>
              <w:rPr>
                <w:b w:val="0"/>
                <w:bCs w:val="0"/>
                <w:sz w:val="24"/>
                <w:szCs w:val="24"/>
              </w:rPr>
              <w:t>染</w:t>
            </w:r>
            <w:r>
              <w:rPr>
                <w:color w:val="FF0000"/>
                <w:sz w:val="24"/>
                <w:szCs w:val="24"/>
                <w:u w:val="single"/>
              </w:rPr>
              <w:t>色体结构</w:t>
            </w:r>
            <w:r>
              <w:rPr>
                <w:b w:val="0"/>
                <w:bCs w:val="0"/>
                <w:sz w:val="24"/>
                <w:szCs w:val="24"/>
                <w:lang w:eastAsia="en-US"/>
              </w:rPr>
              <w:t>变异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9" w:type="dxa"/>
            <w:vMerge w:val="continue"/>
          </w:tcPr>
          <w:p>
            <w:pPr>
              <w:pStyle w:val="2"/>
              <w:tabs>
                <w:tab w:val="left" w:pos="414"/>
              </w:tabs>
              <w:spacing w:line="360" w:lineRule="auto"/>
              <w:ind w:left="0" w:firstLine="0"/>
              <w:outlineLvl w:val="0"/>
            </w:pPr>
          </w:p>
        </w:tc>
        <w:tc>
          <w:tcPr>
            <w:tcW w:w="3855" w:type="dxa"/>
          </w:tcPr>
          <w:p>
            <w:pPr>
              <w:pStyle w:val="2"/>
              <w:tabs>
                <w:tab w:val="left" w:pos="414"/>
              </w:tabs>
              <w:spacing w:line="360" w:lineRule="auto"/>
              <w:ind w:left="0" w:firstLine="0"/>
              <w:outlineLvl w:val="0"/>
            </w:pPr>
            <w:r>
              <w:rPr>
                <w:b w:val="0"/>
                <w:bCs w:val="0"/>
                <w:sz w:val="24"/>
                <w:szCs w:val="24"/>
              </w:rPr>
              <w:t>染色体上基因的数目和排列排列顺序</w:t>
            </w:r>
            <w:r>
              <w:rPr>
                <w:color w:val="FF0000"/>
                <w:sz w:val="24"/>
                <w:szCs w:val="24"/>
                <w:u w:val="single"/>
              </w:rPr>
              <w:t>不变</w:t>
            </w:r>
            <w:r>
              <w:rPr>
                <w:b w:val="0"/>
                <w:bCs w:val="0"/>
                <w:sz w:val="24"/>
                <w:szCs w:val="24"/>
              </w:rPr>
              <w:t>，性状</w:t>
            </w:r>
            <w:r>
              <w:rPr>
                <w:color w:val="FF0000"/>
                <w:sz w:val="24"/>
                <w:szCs w:val="24"/>
                <w:u w:val="single"/>
              </w:rPr>
              <w:t>不一定</w:t>
            </w:r>
            <w:r>
              <w:rPr>
                <w:b w:val="0"/>
                <w:bCs w:val="0"/>
                <w:sz w:val="24"/>
                <w:szCs w:val="24"/>
              </w:rPr>
              <w:t>改变（因为密</w:t>
            </w:r>
            <w:r>
              <w:rPr>
                <w:color w:val="FF0000"/>
                <w:sz w:val="24"/>
                <w:szCs w:val="24"/>
                <w:u w:val="single"/>
              </w:rPr>
              <w:t>码子具有简并性</w:t>
            </w:r>
            <w:r>
              <w:rPr>
                <w:b w:val="0"/>
                <w:bCs w:val="0"/>
                <w:sz w:val="24"/>
                <w:szCs w:val="24"/>
              </w:rPr>
              <w:t>）</w:t>
            </w:r>
          </w:p>
        </w:tc>
        <w:tc>
          <w:tcPr>
            <w:tcW w:w="4590" w:type="dxa"/>
          </w:tcPr>
          <w:p>
            <w:pPr>
              <w:pStyle w:val="21"/>
              <w:spacing w:before="1" w:line="360" w:lineRule="auto"/>
              <w:ind w:left="55"/>
              <w:jc w:val="left"/>
              <w:rPr>
                <w:rFonts w:ascii="Times New Roman" w:hAnsi="Times New Roman" w:cs="Times New Roman"/>
                <w:kern w:val="2"/>
                <w:sz w:val="24"/>
                <w:lang w:val="en-US" w:bidi="ar-SA"/>
              </w:rPr>
            </w:pPr>
            <w:r>
              <w:rPr>
                <w:rFonts w:ascii="Times New Roman" w:hAnsi="Times New Roman" w:cs="Times New Roman"/>
                <w:kern w:val="2"/>
                <w:sz w:val="24"/>
                <w:lang w:val="en-US" w:bidi="ar-SA"/>
              </w:rPr>
              <w:t>染色体上基因的数目和排列顺序</w:t>
            </w:r>
            <w:r>
              <w:rPr>
                <w:rFonts w:ascii="Times New Roman" w:hAnsi="Times New Roman" w:cs="Times New Roman"/>
                <w:b/>
                <w:bCs/>
                <w:color w:val="FF0000"/>
                <w:kern w:val="2"/>
                <w:sz w:val="24"/>
                <w:u w:val="single"/>
                <w:lang w:val="en-US" w:bidi="ar-SA"/>
              </w:rPr>
              <w:t>改变</w:t>
            </w:r>
            <w:r>
              <w:rPr>
                <w:rFonts w:ascii="Times New Roman" w:hAnsi="Times New Roman" w:cs="Times New Roman"/>
                <w:kern w:val="2"/>
                <w:sz w:val="24"/>
                <w:lang w:val="en-US" w:bidi="ar-SA"/>
              </w:rPr>
              <w:t>，性</w:t>
            </w:r>
          </w:p>
          <w:p>
            <w:pPr>
              <w:pStyle w:val="2"/>
              <w:tabs>
                <w:tab w:val="left" w:pos="414"/>
              </w:tabs>
              <w:spacing w:line="360" w:lineRule="auto"/>
              <w:ind w:left="0" w:firstLine="0"/>
              <w:outlineLvl w:val="0"/>
            </w:pPr>
            <w:r>
              <w:rPr>
                <w:b w:val="0"/>
                <w:bCs w:val="0"/>
                <w:sz w:val="24"/>
                <w:szCs w:val="24"/>
              </w:rPr>
              <w:t>状</w:t>
            </w:r>
            <w:r>
              <w:rPr>
                <w:color w:val="FF0000"/>
                <w:sz w:val="24"/>
                <w:szCs w:val="24"/>
                <w:u w:val="single"/>
              </w:rPr>
              <w:t>不一定</w:t>
            </w:r>
            <w:r>
              <w:rPr>
                <w:b w:val="0"/>
                <w:bCs w:val="0"/>
                <w:sz w:val="24"/>
                <w:szCs w:val="24"/>
              </w:rPr>
              <w:t>改变</w:t>
            </w:r>
          </w:p>
        </w:tc>
      </w:tr>
    </w:tbl>
    <w:p>
      <w:pPr>
        <w:adjustRightInd w:val="0"/>
        <w:snapToGrid w:val="0"/>
        <w:spacing w:after="0" w:line="360" w:lineRule="auto"/>
        <w:jc w:val="center"/>
        <w:rPr>
          <w:b/>
          <w:bCs/>
          <w:sz w:val="24"/>
        </w:rPr>
      </w:pPr>
    </w:p>
    <w:p>
      <w:pPr>
        <w:adjustRightInd w:val="0"/>
        <w:snapToGrid w:val="0"/>
        <w:spacing w:after="0" w:line="360" w:lineRule="auto"/>
        <w:rPr>
          <w:b/>
          <w:bCs/>
          <w:sz w:val="24"/>
        </w:rPr>
      </w:pPr>
    </w:p>
    <w:p>
      <w:pPr>
        <w:adjustRightInd w:val="0"/>
        <w:snapToGrid w:val="0"/>
        <w:spacing w:after="0" w:line="360" w:lineRule="auto"/>
        <w:jc w:val="center"/>
        <w:rPr>
          <w:b/>
          <w:bCs/>
          <w:sz w:val="30"/>
          <w:szCs w:val="30"/>
        </w:rPr>
      </w:pPr>
      <w:r>
        <w:rPr>
          <w:b/>
          <w:bCs/>
          <w:sz w:val="30"/>
          <w:szCs w:val="30"/>
        </w:rPr>
        <w:t>第3节  人类遗传病</w:t>
      </w:r>
    </w:p>
    <w:p>
      <w:pPr>
        <w:adjustRightInd w:val="0"/>
        <w:snapToGrid w:val="0"/>
        <w:spacing w:after="0" w:line="360" w:lineRule="auto"/>
        <w:jc w:val="left"/>
        <w:rPr>
          <w:sz w:val="24"/>
        </w:rPr>
      </w:pPr>
      <w:r>
        <w:rPr>
          <w:sz w:val="24"/>
        </w:rPr>
        <w:t>1.人类常见遗传病类型</w:t>
      </w:r>
    </w:p>
    <w:p>
      <w:pPr>
        <w:adjustRightInd w:val="0"/>
        <w:snapToGrid w:val="0"/>
        <w:spacing w:after="0" w:line="360" w:lineRule="auto"/>
        <w:jc w:val="left"/>
        <w:rPr>
          <w:sz w:val="24"/>
        </w:rPr>
      </w:pPr>
      <w:r>
        <w:rPr>
          <w:sz w:val="24"/>
        </w:rPr>
        <w:t>(1)人类遗传病：通常是指</w:t>
      </w:r>
      <w:r>
        <w:rPr>
          <w:b/>
          <w:bCs/>
          <w:color w:val="FF0000"/>
          <w:sz w:val="24"/>
          <w:u w:val="single"/>
        </w:rPr>
        <w:t>由遗传物质改变而引起的人类疾病</w:t>
      </w:r>
      <w:r>
        <w:rPr>
          <w:sz w:val="24"/>
        </w:rPr>
        <w:t>。</w:t>
      </w:r>
    </w:p>
    <w:p>
      <w:pPr>
        <w:adjustRightInd w:val="0"/>
        <w:snapToGrid w:val="0"/>
        <w:spacing w:after="0" w:line="360" w:lineRule="auto"/>
        <w:jc w:val="left"/>
        <w:rPr>
          <w:sz w:val="24"/>
        </w:rPr>
      </w:pPr>
      <w:r>
        <w:rPr>
          <w:sz w:val="24"/>
        </w:rPr>
        <w:t>(2)类型</w:t>
      </w:r>
    </w:p>
    <w:p>
      <w:pPr>
        <w:adjustRightInd w:val="0"/>
        <w:snapToGrid w:val="0"/>
        <w:spacing w:after="0" w:line="360" w:lineRule="auto"/>
        <w:jc w:val="left"/>
        <w:rPr>
          <w:sz w:val="24"/>
        </w:rPr>
      </w:pPr>
      <w:r>
        <w:rPr>
          <w:rFonts w:hint="eastAsia" w:ascii="宋体" w:hAnsi="宋体" w:cs="宋体"/>
          <w:sz w:val="24"/>
        </w:rPr>
        <w:t>①</w:t>
      </w:r>
      <w:r>
        <w:rPr>
          <w:sz w:val="24"/>
        </w:rPr>
        <w:t>单基因遗传病：指受</w:t>
      </w:r>
      <w:r>
        <w:rPr>
          <w:b/>
          <w:bCs/>
          <w:color w:val="FF0000"/>
          <w:sz w:val="24"/>
          <w:u w:val="single"/>
        </w:rPr>
        <w:t>一对</w:t>
      </w:r>
      <w:r>
        <w:rPr>
          <w:sz w:val="24"/>
        </w:rPr>
        <w:t>等位基因控制的遗传病。如：</w:t>
      </w:r>
      <w:r>
        <w:rPr>
          <w:b/>
          <w:bCs/>
          <w:color w:val="FF0000"/>
          <w:sz w:val="24"/>
          <w:u w:val="single"/>
        </w:rPr>
        <w:t>多指</w:t>
      </w:r>
      <w:r>
        <w:rPr>
          <w:sz w:val="24"/>
        </w:rPr>
        <w:t>、</w:t>
      </w:r>
      <w:r>
        <w:rPr>
          <w:b/>
          <w:bCs/>
          <w:color w:val="FF0000"/>
          <w:sz w:val="24"/>
          <w:u w:val="single"/>
        </w:rPr>
        <w:t>并指</w:t>
      </w:r>
      <w:r>
        <w:rPr>
          <w:sz w:val="24"/>
        </w:rPr>
        <w:t>、</w:t>
      </w:r>
      <w:r>
        <w:rPr>
          <w:b/>
          <w:bCs/>
          <w:color w:val="FF0000"/>
          <w:sz w:val="24"/>
          <w:u w:val="single"/>
        </w:rPr>
        <w:t>软骨发育不全</w:t>
      </w:r>
      <w:r>
        <w:rPr>
          <w:sz w:val="24"/>
        </w:rPr>
        <w:t>、</w:t>
      </w:r>
      <w:r>
        <w:rPr>
          <w:b/>
          <w:bCs/>
          <w:color w:val="FF0000"/>
          <w:sz w:val="24"/>
          <w:u w:val="single"/>
        </w:rPr>
        <w:t>镰状细胞贫血</w:t>
      </w:r>
      <w:r>
        <w:rPr>
          <w:sz w:val="24"/>
        </w:rPr>
        <w:t>、</w:t>
      </w:r>
      <w:r>
        <w:rPr>
          <w:b/>
          <w:bCs/>
          <w:color w:val="FF0000"/>
          <w:sz w:val="24"/>
          <w:u w:val="single"/>
        </w:rPr>
        <w:t>白化病</w:t>
      </w:r>
      <w:r>
        <w:rPr>
          <w:sz w:val="24"/>
        </w:rPr>
        <w:t>、</w:t>
      </w:r>
      <w:r>
        <w:rPr>
          <w:b/>
          <w:bCs/>
          <w:color w:val="FF0000"/>
          <w:sz w:val="24"/>
          <w:u w:val="single"/>
        </w:rPr>
        <w:t>苯丙酮尿症</w:t>
      </w:r>
      <w:r>
        <w:rPr>
          <w:sz w:val="24"/>
        </w:rPr>
        <w:t>等。</w:t>
      </w:r>
    </w:p>
    <w:p>
      <w:pPr>
        <w:adjustRightInd w:val="0"/>
        <w:snapToGrid w:val="0"/>
        <w:spacing w:after="0" w:line="360" w:lineRule="auto"/>
        <w:jc w:val="left"/>
        <w:rPr>
          <w:sz w:val="24"/>
        </w:rPr>
      </w:pPr>
      <w:r>
        <w:rPr>
          <w:rFonts w:hint="eastAsia" w:ascii="宋体" w:hAnsi="宋体" w:cs="宋体"/>
          <w:sz w:val="24"/>
        </w:rPr>
        <w:t>②</w:t>
      </w:r>
      <w:r>
        <w:rPr>
          <w:sz w:val="24"/>
        </w:rPr>
        <w:t>多基因遗传病：指受</w:t>
      </w:r>
      <w:r>
        <w:rPr>
          <w:b/>
          <w:bCs/>
          <w:color w:val="FF0000"/>
          <w:sz w:val="24"/>
          <w:u w:val="single"/>
        </w:rPr>
        <w:t>两对或两对以上</w:t>
      </w:r>
      <w:r>
        <w:rPr>
          <w:sz w:val="24"/>
        </w:rPr>
        <w:t>等位基因控制的遗传病。如：</w:t>
      </w:r>
      <w:r>
        <w:rPr>
          <w:b/>
          <w:bCs/>
          <w:color w:val="FF0000"/>
          <w:sz w:val="24"/>
          <w:u w:val="single"/>
        </w:rPr>
        <w:t>原发性高血压</w:t>
      </w:r>
      <w:r>
        <w:rPr>
          <w:sz w:val="24"/>
        </w:rPr>
        <w:t>、</w:t>
      </w:r>
      <w:r>
        <w:rPr>
          <w:b/>
          <w:bCs/>
          <w:color w:val="FF0000"/>
          <w:sz w:val="24"/>
          <w:u w:val="single"/>
        </w:rPr>
        <w:t>冠心病</w:t>
      </w:r>
      <w:r>
        <w:rPr>
          <w:sz w:val="24"/>
        </w:rPr>
        <w:t>、</w:t>
      </w:r>
      <w:r>
        <w:rPr>
          <w:b/>
          <w:bCs/>
          <w:color w:val="FF0000"/>
          <w:sz w:val="24"/>
          <w:u w:val="single"/>
        </w:rPr>
        <w:t>哮喘</w:t>
      </w:r>
      <w:r>
        <w:rPr>
          <w:sz w:val="24"/>
        </w:rPr>
        <w:t>和</w:t>
      </w:r>
      <w:r>
        <w:rPr>
          <w:b/>
          <w:bCs/>
          <w:color w:val="FF0000"/>
          <w:sz w:val="24"/>
          <w:u w:val="single"/>
        </w:rPr>
        <w:t>青少年型糖尿病</w:t>
      </w:r>
      <w:r>
        <w:rPr>
          <w:sz w:val="24"/>
        </w:rPr>
        <w:t>。多基因遗传病在群体中发病率</w:t>
      </w:r>
      <w:r>
        <w:rPr>
          <w:b/>
          <w:bCs/>
          <w:color w:val="FF0000"/>
          <w:sz w:val="24"/>
          <w:u w:val="single"/>
        </w:rPr>
        <w:t>比较高</w:t>
      </w:r>
      <w:r>
        <w:rPr>
          <w:sz w:val="24"/>
        </w:rPr>
        <w:t>。</w:t>
      </w:r>
    </w:p>
    <w:p>
      <w:pPr>
        <w:adjustRightInd w:val="0"/>
        <w:snapToGrid w:val="0"/>
        <w:spacing w:after="0" w:line="360" w:lineRule="auto"/>
        <w:jc w:val="left"/>
        <w:rPr>
          <w:sz w:val="24"/>
        </w:rPr>
      </w:pPr>
      <w:r>
        <w:rPr>
          <w:rFonts w:hint="eastAsia" w:ascii="宋体" w:hAnsi="宋体" w:cs="宋体"/>
          <w:sz w:val="24"/>
        </w:rPr>
        <w:t>③</w:t>
      </w:r>
      <w:r>
        <w:rPr>
          <w:sz w:val="24"/>
        </w:rPr>
        <w:t>染色体异常遗传病：指由</w:t>
      </w:r>
      <w:r>
        <w:rPr>
          <w:b/>
          <w:bCs/>
          <w:color w:val="FF0000"/>
          <w:sz w:val="24"/>
          <w:u w:val="single"/>
        </w:rPr>
        <w:t>染色体变异</w:t>
      </w:r>
      <w:r>
        <w:rPr>
          <w:sz w:val="24"/>
        </w:rPr>
        <w:t>引起的遗传病。如：</w:t>
      </w:r>
      <w:r>
        <w:rPr>
          <w:b/>
          <w:bCs/>
          <w:color w:val="FF0000"/>
          <w:sz w:val="24"/>
          <w:u w:val="single"/>
        </w:rPr>
        <w:t>唐氏综合征</w:t>
      </w:r>
      <w:r>
        <w:rPr>
          <w:sz w:val="24"/>
        </w:rPr>
        <w:t>（又称</w:t>
      </w:r>
      <w:r>
        <w:rPr>
          <w:b/>
          <w:bCs/>
          <w:color w:val="FF0000"/>
          <w:sz w:val="24"/>
          <w:u w:val="single"/>
        </w:rPr>
        <w:t>21三体综合征</w:t>
      </w:r>
      <w:r>
        <w:rPr>
          <w:sz w:val="24"/>
        </w:rPr>
        <w:t>）、</w:t>
      </w:r>
      <w:r>
        <w:rPr>
          <w:b/>
          <w:bCs/>
          <w:color w:val="FF0000"/>
          <w:sz w:val="24"/>
          <w:u w:val="single"/>
        </w:rPr>
        <w:t>猫叫综合征</w:t>
      </w:r>
      <w:r>
        <w:rPr>
          <w:sz w:val="24"/>
        </w:rPr>
        <w:t>。</w:t>
      </w:r>
    </w:p>
    <w:p>
      <w:pPr>
        <w:adjustRightInd w:val="0"/>
        <w:snapToGrid w:val="0"/>
        <w:spacing w:after="0" w:line="360" w:lineRule="auto"/>
        <w:jc w:val="left"/>
        <w:rPr>
          <w:sz w:val="24"/>
          <w:lang w:val="zh-CN"/>
        </w:rPr>
      </w:pPr>
      <w:r>
        <w:rPr>
          <w:sz w:val="24"/>
        </w:rPr>
        <w:t>(3)</w:t>
      </w:r>
      <w:r>
        <w:rPr>
          <w:sz w:val="24"/>
          <w:lang w:val="zh-CN"/>
        </w:rPr>
        <w:t>【调查】调查人群中的遗传病</w:t>
      </w:r>
    </w:p>
    <w:p>
      <w:pPr>
        <w:adjustRightInd w:val="0"/>
        <w:snapToGrid w:val="0"/>
        <w:spacing w:after="0" w:line="360" w:lineRule="auto"/>
        <w:jc w:val="left"/>
        <w:rPr>
          <w:sz w:val="24"/>
          <w:lang w:val="zh-CN"/>
        </w:rPr>
      </w:pPr>
      <w:r>
        <w:rPr>
          <w:sz w:val="24"/>
          <w:lang w:val="zh-CN"/>
        </w:rPr>
        <w:t>调查时，最好选取群体中发病率</w:t>
      </w:r>
      <w:r>
        <w:rPr>
          <w:sz w:val="24"/>
        </w:rPr>
        <w:t>较高</w:t>
      </w:r>
      <w:r>
        <w:rPr>
          <w:sz w:val="24"/>
          <w:lang w:val="zh-CN"/>
        </w:rPr>
        <w:t xml:space="preserve">的 </w:t>
      </w:r>
      <w:r>
        <w:rPr>
          <w:sz w:val="24"/>
        </w:rPr>
        <w:t>单基因</w:t>
      </w:r>
      <w:r>
        <w:rPr>
          <w:sz w:val="24"/>
          <w:lang w:val="zh-CN"/>
        </w:rPr>
        <w:t>遗传病，如红绿色盲、白化病、高度近视等。</w:t>
      </w:r>
    </w:p>
    <w:p>
      <w:pPr>
        <w:adjustRightInd w:val="0"/>
        <w:snapToGrid w:val="0"/>
        <w:spacing w:after="0" w:line="360" w:lineRule="auto"/>
        <w:jc w:val="left"/>
        <w:rPr>
          <w:sz w:val="24"/>
          <w:lang w:val="zh-CN"/>
        </w:rPr>
      </w:pPr>
      <w:r>
        <w:rPr>
          <w:sz w:val="24"/>
        </w:rPr>
        <mc:AlternateContent>
          <mc:Choice Requires="wps">
            <w:drawing>
              <wp:anchor distT="0" distB="0" distL="114300" distR="114300" simplePos="0" relativeHeight="251699200" behindDoc="1" locked="0" layoutInCell="1" allowOverlap="1">
                <wp:simplePos x="0" y="0"/>
                <wp:positionH relativeFrom="page">
                  <wp:posOffset>2482850</wp:posOffset>
                </wp:positionH>
                <wp:positionV relativeFrom="paragraph">
                  <wp:posOffset>581025</wp:posOffset>
                </wp:positionV>
                <wp:extent cx="666750" cy="0"/>
                <wp:effectExtent l="0" t="0" r="0" b="0"/>
                <wp:wrapNone/>
                <wp:docPr id="22" name="直接连接符 22"/>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line">
                          <a:avLst/>
                        </a:prstGeom>
                        <a:noFill/>
                        <a:ln w="0">
                          <a:solidFill>
                            <a:srgbClr val="000000"/>
                          </a:solidFill>
                          <a:round/>
                        </a:ln>
                      </wps:spPr>
                      <wps:bodyPr/>
                    </wps:wsp>
                  </a:graphicData>
                </a:graphic>
              </wp:anchor>
            </w:drawing>
          </mc:Choice>
          <mc:Fallback>
            <w:pict>
              <v:line id="_x0000_s1026" o:spid="_x0000_s1026" o:spt="20" style="position:absolute;left:0pt;margin-left:195.5pt;margin-top:45.75pt;height:0pt;width:52.5pt;mso-position-horizontal-relative:page;z-index:-251617280;mso-width-relative:page;mso-height-relative:page;" filled="f" stroked="t" coordsize="21600,21600" o:gfxdata="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C8/Ab1wAAAAkBAAAPAAAAAAAAAAEAIAAAACIAAABkcnMvZG93bnJldi54&#10;bWxQSwECFAAUAAAACACHTuJAoOZh5sIBAABaAwAADgAAAAAAAAABACAAAAAmAQAAZHJzL2Uyb0Rv&#10;Yy54bWxQSwUGAAAAAAYABgBZAQAAWgUAAAAA&#10;">
                <v:fill on="f" focussize="0,0"/>
                <v:stroke weight="0pt" color="#000000" joinstyle="round"/>
                <v:imagedata o:title=""/>
                <o:lock v:ext="edit" aspectratio="f"/>
              </v:line>
            </w:pict>
          </mc:Fallback>
        </mc:AlternateContent>
      </w:r>
      <w:r>
        <w:rPr>
          <w:sz w:val="24"/>
          <w:lang w:val="zh-CN"/>
        </w:rPr>
        <w:t>调查对象</w:t>
      </w:r>
    </w:p>
    <w:tbl>
      <w:tblPr>
        <w:tblStyle w:val="28"/>
        <w:tblW w:w="892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1"/>
        <w:gridCol w:w="2082"/>
        <w:gridCol w:w="49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9" w:hRule="atLeast"/>
          <w:jc w:val="center"/>
        </w:trPr>
        <w:tc>
          <w:tcPr>
            <w:tcW w:w="1941" w:type="dxa"/>
            <w:shd w:val="clear" w:color="auto" w:fill="CCCCCC"/>
          </w:tcPr>
          <w:p>
            <w:pPr>
              <w:autoSpaceDE w:val="0"/>
              <w:autoSpaceDN w:val="0"/>
              <w:adjustRightInd w:val="0"/>
              <w:snapToGrid w:val="0"/>
              <w:spacing w:after="0" w:line="360" w:lineRule="auto"/>
              <w:jc w:val="left"/>
              <w:rPr>
                <w:sz w:val="24"/>
                <w:lang w:val="zh-CN" w:eastAsia="en-US"/>
              </w:rPr>
            </w:pPr>
            <w:r>
              <w:rPr>
                <w:sz w:val="24"/>
                <w:lang w:val="zh-CN" w:eastAsia="en-US"/>
              </w:rPr>
              <w:t>调查内容</w:t>
            </w:r>
          </w:p>
        </w:tc>
        <w:tc>
          <w:tcPr>
            <w:tcW w:w="2082" w:type="dxa"/>
            <w:shd w:val="clear" w:color="auto" w:fill="CCCCCC"/>
          </w:tcPr>
          <w:p>
            <w:pPr>
              <w:autoSpaceDE w:val="0"/>
              <w:autoSpaceDN w:val="0"/>
              <w:adjustRightInd w:val="0"/>
              <w:snapToGrid w:val="0"/>
              <w:spacing w:after="0" w:line="360" w:lineRule="auto"/>
              <w:jc w:val="left"/>
              <w:rPr>
                <w:sz w:val="24"/>
                <w:lang w:val="zh-CN" w:eastAsia="en-US"/>
              </w:rPr>
            </w:pPr>
            <w:r>
              <w:rPr>
                <w:sz w:val="24"/>
                <w:lang w:val="zh-CN" w:eastAsia="en-US"/>
              </w:rPr>
              <w:t>调查对象</w:t>
            </w:r>
          </w:p>
        </w:tc>
        <w:tc>
          <w:tcPr>
            <w:tcW w:w="4905" w:type="dxa"/>
            <w:shd w:val="clear" w:color="auto" w:fill="CCCCCC"/>
          </w:tcPr>
          <w:p>
            <w:pPr>
              <w:autoSpaceDE w:val="0"/>
              <w:autoSpaceDN w:val="0"/>
              <w:adjustRightInd w:val="0"/>
              <w:snapToGrid w:val="0"/>
              <w:spacing w:after="0" w:line="360" w:lineRule="auto"/>
              <w:jc w:val="left"/>
              <w:rPr>
                <w:sz w:val="24"/>
                <w:lang w:val="zh-CN" w:eastAsia="en-US"/>
              </w:rPr>
            </w:pPr>
            <w:r>
              <w:rPr>
                <w:sz w:val="24"/>
                <w:lang w:val="zh-CN" w:eastAsia="en-US"/>
              </w:rPr>
              <w:t>结果分析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jc w:val="center"/>
        </w:trPr>
        <w:tc>
          <w:tcPr>
            <w:tcW w:w="1941" w:type="dxa"/>
          </w:tcPr>
          <w:p>
            <w:pPr>
              <w:autoSpaceDE w:val="0"/>
              <w:autoSpaceDN w:val="0"/>
              <w:adjustRightInd w:val="0"/>
              <w:snapToGrid w:val="0"/>
              <w:spacing w:after="0" w:line="360" w:lineRule="auto"/>
              <w:jc w:val="left"/>
              <w:rPr>
                <w:sz w:val="24"/>
                <w:lang w:val="zh-CN" w:eastAsia="en-US"/>
              </w:rPr>
            </w:pPr>
            <w:r>
              <w:rPr>
                <w:sz w:val="24"/>
                <w:lang w:val="zh-CN" w:eastAsia="en-US"/>
              </w:rPr>
              <w:t>遗传病发病率</w:t>
            </w:r>
          </w:p>
        </w:tc>
        <w:tc>
          <w:tcPr>
            <w:tcW w:w="2082" w:type="dxa"/>
          </w:tcPr>
          <w:p>
            <w:pPr>
              <w:autoSpaceDE w:val="0"/>
              <w:autoSpaceDN w:val="0"/>
              <w:adjustRightInd w:val="0"/>
              <w:snapToGrid w:val="0"/>
              <w:spacing w:after="0" w:line="360" w:lineRule="auto"/>
              <w:jc w:val="left"/>
              <w:rPr>
                <w:b/>
                <w:bCs/>
                <w:color w:val="FF0000"/>
                <w:sz w:val="24"/>
                <w:lang w:eastAsia="en-US"/>
              </w:rPr>
            </w:pPr>
            <w:r>
              <w:rPr>
                <w:b/>
                <w:bCs/>
                <w:color w:val="FF0000"/>
                <w:sz w:val="24"/>
                <w:lang w:eastAsia="en-US"/>
              </w:rPr>
              <w:t>广大人群随机抽样</w:t>
            </w:r>
          </w:p>
        </w:tc>
        <w:tc>
          <w:tcPr>
            <w:tcW w:w="4905" w:type="dxa"/>
          </w:tcPr>
          <w:p>
            <w:pPr>
              <w:autoSpaceDE w:val="0"/>
              <w:autoSpaceDN w:val="0"/>
              <w:adjustRightInd w:val="0"/>
              <w:snapToGrid w:val="0"/>
              <w:spacing w:after="0" w:line="360" w:lineRule="auto"/>
              <w:jc w:val="left"/>
              <w:rPr>
                <w:b/>
                <w:bCs/>
                <w:color w:val="FF0000"/>
                <w:sz w:val="24"/>
                <w:lang w:eastAsia="en-US"/>
              </w:rPr>
            </w:pPr>
            <w:r>
              <w:rPr>
                <w:b/>
                <w:bCs/>
                <w:color w:val="FF0000"/>
                <w:sz w:val="24"/>
                <w:lang w:val="zh-CN" w:eastAsia="en-US"/>
              </w:rPr>
              <w:t>发病率＝</w:t>
            </w:r>
            <w:r>
              <w:rPr>
                <w:b/>
                <w:bCs/>
                <w:color w:val="FF0000"/>
                <w:sz w:val="24"/>
                <w:lang w:eastAsia="en-US"/>
              </w:rPr>
              <w:t>某种遗传病的患者数/被调查的总人数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9" w:hRule="atLeast"/>
          <w:jc w:val="center"/>
        </w:trPr>
        <w:tc>
          <w:tcPr>
            <w:tcW w:w="1941" w:type="dxa"/>
          </w:tcPr>
          <w:p>
            <w:pPr>
              <w:autoSpaceDE w:val="0"/>
              <w:autoSpaceDN w:val="0"/>
              <w:adjustRightInd w:val="0"/>
              <w:snapToGrid w:val="0"/>
              <w:spacing w:after="0" w:line="360" w:lineRule="auto"/>
              <w:jc w:val="left"/>
              <w:rPr>
                <w:sz w:val="24"/>
                <w:lang w:val="zh-CN" w:eastAsia="en-US"/>
              </w:rPr>
            </w:pPr>
            <w:r>
              <w:rPr>
                <w:sz w:val="24"/>
                <w:lang w:val="zh-CN" w:eastAsia="en-US"/>
              </w:rPr>
              <w:t>遗传方式</w:t>
            </w:r>
          </w:p>
        </w:tc>
        <w:tc>
          <w:tcPr>
            <w:tcW w:w="2082" w:type="dxa"/>
          </w:tcPr>
          <w:p>
            <w:pPr>
              <w:autoSpaceDE w:val="0"/>
              <w:autoSpaceDN w:val="0"/>
              <w:adjustRightInd w:val="0"/>
              <w:snapToGrid w:val="0"/>
              <w:spacing w:after="0" w:line="360" w:lineRule="auto"/>
              <w:jc w:val="left"/>
              <w:rPr>
                <w:b/>
                <w:bCs/>
                <w:color w:val="FF0000"/>
                <w:sz w:val="24"/>
                <w:lang w:eastAsia="en-US"/>
              </w:rPr>
            </w:pPr>
            <w:r>
              <w:rPr>
                <w:b/>
                <w:bCs/>
                <w:color w:val="FF0000"/>
                <w:sz w:val="24"/>
                <w:lang w:eastAsia="en-US"/>
              </w:rPr>
              <w:t>患者家系</w:t>
            </w:r>
          </w:p>
        </w:tc>
        <w:tc>
          <w:tcPr>
            <w:tcW w:w="4905" w:type="dxa"/>
          </w:tcPr>
          <w:p>
            <w:pPr>
              <w:autoSpaceDE w:val="0"/>
              <w:autoSpaceDN w:val="0"/>
              <w:adjustRightInd w:val="0"/>
              <w:snapToGrid w:val="0"/>
              <w:spacing w:after="0" w:line="360" w:lineRule="auto"/>
              <w:jc w:val="left"/>
              <w:rPr>
                <w:b/>
                <w:bCs/>
                <w:color w:val="FF0000"/>
                <w:sz w:val="24"/>
                <w:lang w:val="zh-CN" w:eastAsia="en-US"/>
              </w:rPr>
            </w:pPr>
            <w:r>
              <w:rPr>
                <w:b/>
                <w:bCs/>
                <w:color w:val="FF0000"/>
                <w:sz w:val="24"/>
                <w:lang w:val="zh-CN" w:eastAsia="en-US"/>
              </w:rPr>
              <w:t>分析基因显隐性及位置</w:t>
            </w:r>
          </w:p>
        </w:tc>
      </w:tr>
    </w:tbl>
    <w:p>
      <w:pPr>
        <w:adjustRightInd w:val="0"/>
        <w:snapToGrid w:val="0"/>
        <w:spacing w:after="0" w:line="360" w:lineRule="auto"/>
        <w:jc w:val="left"/>
        <w:rPr>
          <w:sz w:val="24"/>
        </w:rPr>
      </w:pPr>
    </w:p>
    <w:p>
      <w:pPr>
        <w:adjustRightInd w:val="0"/>
        <w:snapToGrid w:val="0"/>
        <w:spacing w:after="0" w:line="360" w:lineRule="auto"/>
        <w:jc w:val="left"/>
        <w:rPr>
          <w:sz w:val="24"/>
          <w:lang w:val="zh-CN"/>
        </w:rPr>
      </w:pPr>
      <w:r>
        <w:rPr>
          <w:sz w:val="24"/>
        </w:rPr>
        <w:t>2.</w:t>
      </w:r>
      <w:r>
        <w:rPr>
          <w:sz w:val="24"/>
          <w:lang w:val="zh-CN"/>
        </w:rPr>
        <w:t>遗传病的检测和预防</w:t>
      </w:r>
    </w:p>
    <w:p>
      <w:pPr>
        <w:adjustRightInd w:val="0"/>
        <w:snapToGrid w:val="0"/>
        <w:spacing w:after="0" w:line="360" w:lineRule="auto"/>
        <w:jc w:val="left"/>
        <w:rPr>
          <w:sz w:val="24"/>
        </w:rPr>
      </w:pPr>
      <w:r>
        <w:rPr>
          <w:sz w:val="24"/>
        </w:rPr>
        <w:t>1预防措施：通过</w:t>
      </w:r>
      <w:r>
        <w:rPr>
          <w:b/>
          <w:bCs/>
          <w:color w:val="FF0000"/>
          <w:sz w:val="24"/>
          <w:u w:val="single"/>
        </w:rPr>
        <w:t>遗传咨询</w:t>
      </w:r>
      <w:r>
        <w:rPr>
          <w:sz w:val="24"/>
        </w:rPr>
        <w:t>和</w:t>
      </w:r>
      <w:r>
        <w:rPr>
          <w:b/>
          <w:bCs/>
          <w:color w:val="FF0000"/>
          <w:sz w:val="24"/>
          <w:u w:val="single"/>
        </w:rPr>
        <w:t>产前诊断</w:t>
      </w:r>
      <w:r>
        <w:rPr>
          <w:sz w:val="24"/>
        </w:rPr>
        <w:t>等手段，对遗传病进行检测和预防。</w:t>
      </w:r>
    </w:p>
    <w:p>
      <w:pPr>
        <w:adjustRightInd w:val="0"/>
        <w:snapToGrid w:val="0"/>
        <w:spacing w:after="0" w:line="360" w:lineRule="auto"/>
        <w:jc w:val="left"/>
        <w:rPr>
          <w:sz w:val="24"/>
        </w:rPr>
      </w:pPr>
      <w:r>
        <w:rPr>
          <w:sz w:val="24"/>
        </w:rPr>
        <w:t>2、产前诊断：指在胎儿出生前，医生用专门的检测手段，如</w:t>
      </w:r>
      <w:r>
        <w:rPr>
          <w:b/>
          <w:bCs/>
          <w:color w:val="FF0000"/>
          <w:sz w:val="24"/>
          <w:u w:val="single"/>
        </w:rPr>
        <w:t>羊水检查</w:t>
      </w:r>
      <w:r>
        <w:rPr>
          <w:sz w:val="24"/>
        </w:rPr>
        <w:t>、</w:t>
      </w:r>
      <w:r>
        <w:rPr>
          <w:b/>
          <w:bCs/>
          <w:color w:val="FF0000"/>
          <w:sz w:val="24"/>
          <w:u w:val="single"/>
        </w:rPr>
        <w:t>B超检查</w:t>
      </w:r>
      <w:r>
        <w:rPr>
          <w:sz w:val="24"/>
        </w:rPr>
        <w:t>、孕妇血细胞检查以及</w:t>
      </w:r>
      <w:r>
        <w:rPr>
          <w:b/>
          <w:bCs/>
          <w:color w:val="FF0000"/>
          <w:sz w:val="24"/>
          <w:u w:val="single"/>
        </w:rPr>
        <w:t>基因检</w:t>
      </w:r>
      <w:r>
        <w:rPr>
          <w:sz w:val="24"/>
        </w:rPr>
        <w:t>测等确定胎儿是否患有某种遗传病或先天性疾病。</w:t>
      </w:r>
    </w:p>
    <w:p>
      <w:pPr>
        <w:adjustRightInd w:val="0"/>
        <w:snapToGrid w:val="0"/>
        <w:spacing w:after="0" w:line="360" w:lineRule="auto"/>
        <w:jc w:val="left"/>
        <w:rPr>
          <w:sz w:val="24"/>
        </w:rPr>
      </w:pPr>
      <w:r>
        <w:rPr>
          <w:sz w:val="24"/>
        </w:rPr>
        <w:t>3、基因检测：是指通过检测人体细胞中的</w:t>
      </w:r>
      <w:r>
        <w:rPr>
          <w:b/>
          <w:bCs/>
          <w:color w:val="FF0000"/>
          <w:sz w:val="24"/>
          <w:u w:val="single"/>
        </w:rPr>
        <w:t>DNA序列</w:t>
      </w:r>
      <w:r>
        <w:rPr>
          <w:sz w:val="24"/>
        </w:rPr>
        <w:t>，以了解人体的基本状况。</w:t>
      </w:r>
    </w:p>
    <w:p>
      <w:pPr>
        <w:adjustRightInd w:val="0"/>
        <w:snapToGrid w:val="0"/>
        <w:spacing w:after="0" w:line="360" w:lineRule="auto"/>
        <w:jc w:val="left"/>
        <w:rPr>
          <w:b/>
          <w:bCs/>
          <w:sz w:val="24"/>
        </w:rPr>
      </w:pPr>
      <w:r>
        <w:rPr>
          <w:sz w:val="24"/>
        </w:rPr>
        <w:t>4、基因治疗：指用</w:t>
      </w:r>
      <w:r>
        <w:rPr>
          <w:b/>
          <w:bCs/>
          <w:color w:val="FF0000"/>
          <w:sz w:val="24"/>
          <w:u w:val="single"/>
        </w:rPr>
        <w:t>正常基因</w:t>
      </w:r>
      <w:r>
        <w:rPr>
          <w:sz w:val="24"/>
        </w:rPr>
        <w:t>取代或修补患者细胞中有缺陷的基因，从而达到治疗疾病的目的。</w:t>
      </w:r>
    </w:p>
    <w:p>
      <w:pPr>
        <w:adjustRightInd w:val="0"/>
        <w:snapToGrid w:val="0"/>
        <w:spacing w:after="0" w:line="360" w:lineRule="auto"/>
        <w:jc w:val="center"/>
        <w:rPr>
          <w:sz w:val="32"/>
          <w:szCs w:val="32"/>
        </w:rPr>
      </w:pPr>
      <w:r>
        <w:rPr>
          <w:sz w:val="32"/>
          <w:szCs w:val="32"/>
        </w:rPr>
        <w:t>第六章 生物的进化</w:t>
      </w:r>
    </w:p>
    <w:p>
      <w:pPr>
        <w:adjustRightInd w:val="0"/>
        <w:snapToGrid w:val="0"/>
        <w:spacing w:after="0" w:line="360" w:lineRule="auto"/>
        <w:jc w:val="center"/>
        <w:rPr>
          <w:sz w:val="30"/>
          <w:szCs w:val="30"/>
        </w:rPr>
      </w:pPr>
      <w:r>
        <w:rPr>
          <w:sz w:val="30"/>
          <w:szCs w:val="30"/>
        </w:rPr>
        <w:t>第1节</w:t>
      </w:r>
      <w:r>
        <w:rPr>
          <w:rFonts w:hint="eastAsia"/>
          <w:sz w:val="30"/>
          <w:szCs w:val="30"/>
        </w:rPr>
        <w:t xml:space="preserve"> </w:t>
      </w:r>
      <w:r>
        <w:rPr>
          <w:sz w:val="30"/>
          <w:szCs w:val="30"/>
        </w:rPr>
        <w:t>生物有共同祖先的证据</w:t>
      </w:r>
    </w:p>
    <w:p>
      <w:pPr>
        <w:numPr>
          <w:ilvl w:val="0"/>
          <w:numId w:val="9"/>
        </w:numPr>
        <w:adjustRightInd w:val="0"/>
        <w:snapToGrid w:val="0"/>
        <w:spacing w:after="0" w:line="360" w:lineRule="auto"/>
        <w:jc w:val="left"/>
        <w:rPr>
          <w:sz w:val="24"/>
        </w:rPr>
      </w:pPr>
      <w:r>
        <w:rPr>
          <w:sz w:val="24"/>
        </w:rPr>
        <w:t>达尔文的生物进化论主要由两大学说组成：</w:t>
      </w:r>
      <w:r>
        <w:rPr>
          <w:b/>
          <w:bCs/>
          <w:color w:val="FF0000"/>
          <w:sz w:val="24"/>
          <w:u w:val="single"/>
        </w:rPr>
        <w:t>共同由来学说</w:t>
      </w:r>
      <w:r>
        <w:rPr>
          <w:sz w:val="24"/>
        </w:rPr>
        <w:t>和</w:t>
      </w:r>
      <w:r>
        <w:rPr>
          <w:b/>
          <w:bCs/>
          <w:color w:val="FF0000"/>
          <w:sz w:val="24"/>
          <w:u w:val="single"/>
        </w:rPr>
        <w:t>自然选择学说</w:t>
      </w:r>
      <w:r>
        <w:rPr>
          <w:sz w:val="24"/>
        </w:rPr>
        <w:t>。前者指出地球上</w:t>
      </w:r>
      <w:r>
        <w:rPr>
          <w:b/>
          <w:bCs/>
          <w:color w:val="FF0000"/>
          <w:sz w:val="24"/>
          <w:u w:val="single"/>
        </w:rPr>
        <w:t>所有的生物都是由原始的共同祖先进化</w:t>
      </w:r>
      <w:r>
        <w:rPr>
          <w:sz w:val="24"/>
        </w:rPr>
        <w:t>来的；后者揭示了</w:t>
      </w:r>
      <w:r>
        <w:rPr>
          <w:b/>
          <w:bCs/>
          <w:color w:val="FF0000"/>
          <w:sz w:val="24"/>
          <w:u w:val="single"/>
        </w:rPr>
        <w:t>生物进化</w:t>
      </w:r>
      <w:r>
        <w:rPr>
          <w:sz w:val="24"/>
        </w:rPr>
        <w:t>的机制，解释了</w:t>
      </w:r>
      <w:r>
        <w:rPr>
          <w:b/>
          <w:bCs/>
          <w:color w:val="FF0000"/>
          <w:sz w:val="24"/>
          <w:u w:val="single"/>
        </w:rPr>
        <w:t>适应的形成</w:t>
      </w:r>
      <w:r>
        <w:rPr>
          <w:sz w:val="24"/>
        </w:rPr>
        <w:t>和</w:t>
      </w:r>
      <w:r>
        <w:rPr>
          <w:b/>
          <w:bCs/>
          <w:color w:val="FF0000"/>
          <w:sz w:val="24"/>
          <w:u w:val="single"/>
        </w:rPr>
        <w:t>物种形成</w:t>
      </w:r>
      <w:r>
        <w:rPr>
          <w:sz w:val="24"/>
        </w:rPr>
        <w:t>的原因。</w:t>
      </w:r>
    </w:p>
    <w:p>
      <w:pPr>
        <w:adjustRightInd w:val="0"/>
        <w:snapToGrid w:val="0"/>
        <w:spacing w:after="0" w:line="360" w:lineRule="auto"/>
        <w:jc w:val="left"/>
        <w:rPr>
          <w:sz w:val="24"/>
        </w:rPr>
      </w:pPr>
    </w:p>
    <w:p>
      <w:pPr>
        <w:adjustRightInd w:val="0"/>
        <w:snapToGrid w:val="0"/>
        <w:spacing w:after="0" w:line="360" w:lineRule="auto"/>
        <w:jc w:val="left"/>
        <w:rPr>
          <w:b/>
          <w:bCs/>
          <w:color w:val="FF0000"/>
          <w:sz w:val="24"/>
          <w:u w:val="single"/>
        </w:rPr>
      </w:pPr>
      <w:r>
        <w:rPr>
          <w:sz w:val="24"/>
        </w:rPr>
        <w:t>2.地层中陈列的证据</w:t>
      </w:r>
      <w:r>
        <w:rPr>
          <w:b/>
          <w:bCs/>
          <w:sz w:val="24"/>
        </w:rPr>
        <w:t xml:space="preserve"> ------- </w:t>
      </w:r>
      <w:r>
        <w:rPr>
          <w:b/>
          <w:bCs/>
          <w:color w:val="FF0000"/>
          <w:sz w:val="24"/>
          <w:u w:val="single"/>
        </w:rPr>
        <w:t>化石</w:t>
      </w:r>
    </w:p>
    <w:p>
      <w:pPr>
        <w:adjustRightInd w:val="0"/>
        <w:snapToGrid w:val="0"/>
        <w:spacing w:after="0" w:line="360" w:lineRule="auto"/>
        <w:jc w:val="left"/>
        <w:rPr>
          <w:sz w:val="24"/>
        </w:rPr>
      </w:pPr>
      <w:r>
        <w:rPr>
          <w:sz w:val="24"/>
        </w:rPr>
        <w:t>(1)化石是指通过自然作用保存在地层中的古生物的</w:t>
      </w:r>
      <w:r>
        <w:rPr>
          <w:b/>
          <w:bCs/>
          <w:color w:val="FF0000"/>
          <w:sz w:val="24"/>
          <w:u w:val="single"/>
        </w:rPr>
        <w:t>遗体</w:t>
      </w:r>
      <w:r>
        <w:rPr>
          <w:sz w:val="24"/>
        </w:rPr>
        <w:t>、</w:t>
      </w:r>
      <w:r>
        <w:rPr>
          <w:b/>
          <w:bCs/>
          <w:color w:val="FF0000"/>
          <w:sz w:val="24"/>
          <w:u w:val="single"/>
        </w:rPr>
        <w:t>遗物</w:t>
      </w:r>
      <w:r>
        <w:rPr>
          <w:sz w:val="24"/>
        </w:rPr>
        <w:t>或</w:t>
      </w:r>
      <w:r>
        <w:rPr>
          <w:b/>
          <w:bCs/>
          <w:color w:val="FF0000"/>
          <w:sz w:val="24"/>
          <w:u w:val="single"/>
        </w:rPr>
        <w:t>生活痕迹</w:t>
      </w:r>
      <w:r>
        <w:rPr>
          <w:sz w:val="24"/>
        </w:rPr>
        <w:t>。</w:t>
      </w:r>
      <w:r>
        <w:rPr>
          <w:b/>
          <w:bCs/>
          <w:color w:val="FF0000"/>
          <w:sz w:val="24"/>
          <w:u w:val="single"/>
        </w:rPr>
        <w:t>化石</w:t>
      </w:r>
      <w:r>
        <w:rPr>
          <w:sz w:val="24"/>
        </w:rPr>
        <w:t>是研究生物进化最直接、最重要的证据。</w:t>
      </w:r>
    </w:p>
    <w:p>
      <w:pPr>
        <w:adjustRightInd w:val="0"/>
        <w:snapToGrid w:val="0"/>
        <w:spacing w:after="0" w:line="360" w:lineRule="auto"/>
        <w:jc w:val="left"/>
        <w:rPr>
          <w:sz w:val="24"/>
        </w:rPr>
      </w:pPr>
      <w:r>
        <w:rPr>
          <w:sz w:val="24"/>
        </w:rPr>
        <w:t>(2)生物是由</w:t>
      </w:r>
      <w:r>
        <w:rPr>
          <w:b/>
          <w:bCs/>
          <w:color w:val="FF0000"/>
          <w:sz w:val="24"/>
          <w:u w:val="single"/>
        </w:rPr>
        <w:t>原始的共同祖先</w:t>
      </w:r>
      <w:r>
        <w:rPr>
          <w:sz w:val="24"/>
        </w:rPr>
        <w:t>经过漫长的地质年代逐渐进化而来的。</w:t>
      </w:r>
    </w:p>
    <w:p>
      <w:pPr>
        <w:adjustRightInd w:val="0"/>
        <w:snapToGrid w:val="0"/>
        <w:spacing w:after="0" w:line="360" w:lineRule="auto"/>
        <w:jc w:val="left"/>
        <w:rPr>
          <w:sz w:val="24"/>
        </w:rPr>
      </w:pPr>
      <w:r>
        <w:rPr>
          <w:sz w:val="24"/>
        </w:rPr>
        <w:t>(3)生物的进化顺序是由</w:t>
      </w:r>
      <w:r>
        <w:rPr>
          <w:b/>
          <w:bCs/>
          <w:color w:val="FF0000"/>
          <w:sz w:val="24"/>
          <w:u w:val="single"/>
        </w:rPr>
        <w:t>简单到复杂</w:t>
      </w:r>
      <w:r>
        <w:rPr>
          <w:sz w:val="24"/>
        </w:rPr>
        <w:t>、由</w:t>
      </w:r>
      <w:r>
        <w:rPr>
          <w:b/>
          <w:bCs/>
          <w:color w:val="FF0000"/>
          <w:sz w:val="24"/>
          <w:u w:val="single"/>
        </w:rPr>
        <w:t>低等到高等</w:t>
      </w:r>
      <w:r>
        <w:rPr>
          <w:sz w:val="24"/>
        </w:rPr>
        <w:t>、由</w:t>
      </w:r>
      <w:r>
        <w:rPr>
          <w:b/>
          <w:bCs/>
          <w:color w:val="FF0000"/>
          <w:sz w:val="24"/>
          <w:u w:val="single"/>
        </w:rPr>
        <w:t>水生到陆生</w:t>
      </w:r>
      <w:r>
        <w:rPr>
          <w:sz w:val="24"/>
        </w:rPr>
        <w:t>。</w:t>
      </w:r>
    </w:p>
    <w:p>
      <w:pPr>
        <w:adjustRightInd w:val="0"/>
        <w:snapToGrid w:val="0"/>
        <w:spacing w:after="0" w:line="360" w:lineRule="auto"/>
        <w:jc w:val="left"/>
        <w:rPr>
          <w:b/>
          <w:bCs/>
          <w:sz w:val="24"/>
        </w:rPr>
      </w:pPr>
    </w:p>
    <w:p>
      <w:pPr>
        <w:adjustRightInd w:val="0"/>
        <w:snapToGrid w:val="0"/>
        <w:spacing w:after="0" w:line="360" w:lineRule="auto"/>
        <w:jc w:val="left"/>
        <w:rPr>
          <w:sz w:val="24"/>
        </w:rPr>
      </w:pPr>
      <w:r>
        <w:rPr>
          <w:sz w:val="24"/>
        </w:rPr>
        <w:t xml:space="preserve">3.当今生物体上进化的印迹 -------其他方面的证据   </w:t>
      </w:r>
    </w:p>
    <w:p>
      <w:pPr>
        <w:adjustRightInd w:val="0"/>
        <w:snapToGrid w:val="0"/>
        <w:spacing w:line="360" w:lineRule="auto"/>
        <w:ind w:firstLine="480"/>
        <w:jc w:val="left"/>
        <w:rPr>
          <w:sz w:val="24"/>
        </w:rPr>
      </w:pPr>
      <w:r>
        <w:rPr>
          <w:sz w:val="24"/>
        </w:rPr>
        <w:t>研究表明，不同生物体在</w:t>
      </w:r>
      <w:r>
        <w:rPr>
          <w:b/>
          <w:bCs/>
          <w:color w:val="FF0000"/>
          <w:sz w:val="24"/>
          <w:u w:val="single"/>
        </w:rPr>
        <w:t>比较解剖学</w:t>
      </w:r>
      <w:r>
        <w:rPr>
          <w:sz w:val="24"/>
        </w:rPr>
        <w:t>、</w:t>
      </w:r>
      <w:r>
        <w:rPr>
          <w:b/>
          <w:bCs/>
          <w:color w:val="FF0000"/>
          <w:sz w:val="24"/>
          <w:u w:val="single"/>
        </w:rPr>
        <w:t>胚胎学</w:t>
      </w:r>
      <w:r>
        <w:rPr>
          <w:sz w:val="24"/>
        </w:rPr>
        <w:t>以及</w:t>
      </w:r>
      <w:r>
        <w:rPr>
          <w:b/>
          <w:bCs/>
          <w:color w:val="FF0000"/>
          <w:sz w:val="24"/>
          <w:u w:val="single"/>
        </w:rPr>
        <w:t>细胞和分子水平</w:t>
      </w:r>
      <w:r>
        <w:rPr>
          <w:sz w:val="24"/>
        </w:rPr>
        <w:t xml:space="preserve">等方面都有很多相似之处，也可以作为生物进化的佐证。   </w:t>
      </w:r>
    </w:p>
    <w:p>
      <w:pPr>
        <w:adjustRightInd w:val="0"/>
        <w:snapToGrid w:val="0"/>
        <w:spacing w:after="0" w:line="360" w:lineRule="auto"/>
        <w:ind w:firstLine="2400" w:firstLineChars="1000"/>
        <w:jc w:val="left"/>
        <w:rPr>
          <w:sz w:val="24"/>
        </w:rPr>
      </w:pPr>
    </w:p>
    <w:p>
      <w:pPr>
        <w:adjustRightInd w:val="0"/>
        <w:snapToGrid w:val="0"/>
        <w:spacing w:after="0" w:line="360" w:lineRule="auto"/>
        <w:jc w:val="center"/>
        <w:rPr>
          <w:sz w:val="30"/>
          <w:szCs w:val="30"/>
        </w:rPr>
      </w:pPr>
      <w:r>
        <w:rPr>
          <w:sz w:val="30"/>
          <w:szCs w:val="30"/>
        </w:rPr>
        <w:t>第2节</w:t>
      </w:r>
      <w:r>
        <w:rPr>
          <w:rFonts w:hint="eastAsia"/>
          <w:sz w:val="30"/>
          <w:szCs w:val="30"/>
        </w:rPr>
        <w:t xml:space="preserve"> </w:t>
      </w:r>
      <w:r>
        <w:rPr>
          <w:sz w:val="30"/>
          <w:szCs w:val="30"/>
        </w:rPr>
        <w:t>自然选择与适应的形成</w:t>
      </w:r>
    </w:p>
    <w:p>
      <w:pPr>
        <w:adjustRightInd w:val="0"/>
        <w:snapToGrid w:val="0"/>
        <w:spacing w:after="0" w:line="360" w:lineRule="auto"/>
        <w:jc w:val="left"/>
        <w:rPr>
          <w:sz w:val="24"/>
        </w:rPr>
      </w:pPr>
      <w:r>
        <w:rPr>
          <w:sz w:val="24"/>
        </w:rPr>
        <w:t>1.适应的普遍性和相对性</w:t>
      </w:r>
    </w:p>
    <w:p>
      <w:pPr>
        <w:adjustRightInd w:val="0"/>
        <w:snapToGrid w:val="0"/>
        <w:spacing w:after="0" w:line="360" w:lineRule="auto"/>
        <w:jc w:val="left"/>
        <w:rPr>
          <w:sz w:val="24"/>
        </w:rPr>
      </w:pPr>
      <w:r>
        <w:rPr>
          <w:sz w:val="24"/>
        </w:rPr>
        <w:t>(1)适应的含义：一是指生物的</w:t>
      </w:r>
      <w:r>
        <w:rPr>
          <w:b/>
          <w:bCs/>
          <w:color w:val="FF0000"/>
          <w:sz w:val="24"/>
          <w:u w:val="single"/>
        </w:rPr>
        <w:t>形态结构</w:t>
      </w:r>
      <w:r>
        <w:rPr>
          <w:sz w:val="24"/>
        </w:rPr>
        <w:t>适合于完成一定的功能，二是指生物的形态结构及其功能适合于该生物在一定的环境中</w:t>
      </w:r>
      <w:r>
        <w:rPr>
          <w:b/>
          <w:bCs/>
          <w:color w:val="FF0000"/>
          <w:sz w:val="24"/>
          <w:u w:val="single"/>
        </w:rPr>
        <w:t>生存和繁殖</w:t>
      </w:r>
      <w:r>
        <w:rPr>
          <w:sz w:val="24"/>
        </w:rPr>
        <w:t>。</w:t>
      </w:r>
    </w:p>
    <w:p>
      <w:pPr>
        <w:adjustRightInd w:val="0"/>
        <w:snapToGrid w:val="0"/>
        <w:spacing w:after="0" w:line="360" w:lineRule="auto"/>
        <w:jc w:val="left"/>
        <w:rPr>
          <w:sz w:val="24"/>
        </w:rPr>
      </w:pPr>
      <w:r>
        <w:rPr>
          <w:sz w:val="24"/>
        </w:rPr>
        <w:t>(2)适应的特点：</w:t>
      </w:r>
      <w:r>
        <w:rPr>
          <w:b/>
          <w:bCs/>
          <w:color w:val="FF0000"/>
          <w:sz w:val="24"/>
          <w:u w:val="single"/>
        </w:rPr>
        <w:t>普遍</w:t>
      </w:r>
      <w:r>
        <w:rPr>
          <w:sz w:val="24"/>
        </w:rPr>
        <w:t>性和</w:t>
      </w:r>
      <w:r>
        <w:rPr>
          <w:b/>
          <w:bCs/>
          <w:color w:val="FF0000"/>
          <w:sz w:val="24"/>
          <w:u w:val="single"/>
        </w:rPr>
        <w:t>相对</w:t>
      </w:r>
      <w:r>
        <w:rPr>
          <w:sz w:val="24"/>
        </w:rPr>
        <w:t>性。</w:t>
      </w:r>
    </w:p>
    <w:p>
      <w:pPr>
        <w:adjustRightInd w:val="0"/>
        <w:snapToGrid w:val="0"/>
        <w:spacing w:after="0" w:line="360" w:lineRule="auto"/>
        <w:jc w:val="left"/>
        <w:rPr>
          <w:b/>
          <w:bCs/>
          <w:sz w:val="24"/>
        </w:rPr>
      </w:pPr>
    </w:p>
    <w:p>
      <w:pPr>
        <w:adjustRightInd w:val="0"/>
        <w:snapToGrid w:val="0"/>
        <w:spacing w:after="0" w:line="360" w:lineRule="auto"/>
        <w:jc w:val="left"/>
        <w:rPr>
          <w:sz w:val="24"/>
        </w:rPr>
      </w:pPr>
      <w:r>
        <w:rPr>
          <w:sz w:val="24"/>
        </w:rPr>
        <w:t>2.适应是自然选择的结果</w:t>
      </w:r>
    </w:p>
    <w:p>
      <w:pPr>
        <w:adjustRightInd w:val="0"/>
        <w:snapToGrid w:val="0"/>
        <w:spacing w:after="0" w:line="360" w:lineRule="auto"/>
        <w:jc w:val="left"/>
        <w:rPr>
          <w:sz w:val="24"/>
        </w:rPr>
      </w:pPr>
      <w:r>
        <w:rPr>
          <w:sz w:val="24"/>
        </w:rPr>
        <w:t>(1)拉马克的进化学说内容</w:t>
      </w:r>
    </w:p>
    <w:p>
      <w:pPr>
        <w:adjustRightInd w:val="0"/>
        <w:snapToGrid w:val="0"/>
        <w:spacing w:after="0" w:line="360" w:lineRule="auto"/>
        <w:jc w:val="left"/>
        <w:rPr>
          <w:sz w:val="24"/>
        </w:rPr>
      </w:pPr>
      <w:r>
        <w:rPr>
          <w:rFonts w:hint="eastAsia" w:ascii="宋体" w:hAnsi="宋体" w:cs="宋体"/>
          <w:sz w:val="24"/>
        </w:rPr>
        <w:t>①</w:t>
      </w:r>
      <w:r>
        <w:rPr>
          <w:sz w:val="24"/>
        </w:rPr>
        <w:t>当今所有的生物都是由更古老的生物</w:t>
      </w:r>
      <w:r>
        <w:rPr>
          <w:b/>
          <w:bCs/>
          <w:color w:val="FF0000"/>
          <w:sz w:val="24"/>
          <w:u w:val="single"/>
        </w:rPr>
        <w:t>进化</w:t>
      </w:r>
      <w:r>
        <w:rPr>
          <w:sz w:val="24"/>
        </w:rPr>
        <w:t>而来，各种生物的适应性特征并不是自古以来就是如此的，而是在</w:t>
      </w:r>
      <w:r>
        <w:rPr>
          <w:b/>
          <w:bCs/>
          <w:color w:val="FF0000"/>
          <w:sz w:val="24"/>
          <w:u w:val="single"/>
        </w:rPr>
        <w:t>进化</w:t>
      </w:r>
      <w:r>
        <w:rPr>
          <w:sz w:val="24"/>
        </w:rPr>
        <w:t>过程中逐渐形成的。</w:t>
      </w:r>
    </w:p>
    <w:p>
      <w:pPr>
        <w:adjustRightInd w:val="0"/>
        <w:snapToGrid w:val="0"/>
        <w:spacing w:after="0" w:line="360" w:lineRule="auto"/>
        <w:jc w:val="left"/>
        <w:rPr>
          <w:sz w:val="24"/>
        </w:rPr>
      </w:pPr>
      <w:r>
        <w:rPr>
          <w:rFonts w:hint="eastAsia" w:ascii="宋体" w:hAnsi="宋体" w:cs="宋体"/>
          <w:sz w:val="24"/>
        </w:rPr>
        <w:t>②</w:t>
      </w:r>
      <w:r>
        <w:rPr>
          <w:sz w:val="24"/>
        </w:rPr>
        <w:t>适应的形成是都是由于</w:t>
      </w:r>
      <w:r>
        <w:rPr>
          <w:b/>
          <w:bCs/>
          <w:color w:val="FF0000"/>
          <w:sz w:val="24"/>
          <w:u w:val="single"/>
        </w:rPr>
        <w:t>用尽废退</w:t>
      </w:r>
      <w:r>
        <w:rPr>
          <w:sz w:val="24"/>
        </w:rPr>
        <w:t>和</w:t>
      </w:r>
      <w:r>
        <w:rPr>
          <w:b/>
          <w:bCs/>
          <w:color w:val="FF0000"/>
          <w:sz w:val="24"/>
          <w:u w:val="single"/>
        </w:rPr>
        <w:t>获得性遗传</w:t>
      </w:r>
      <w:r>
        <w:rPr>
          <w:sz w:val="24"/>
        </w:rPr>
        <w:t>。</w:t>
      </w:r>
    </w:p>
    <w:p>
      <w:pPr>
        <w:adjustRightInd w:val="0"/>
        <w:snapToGrid w:val="0"/>
        <w:spacing w:after="0" w:line="360" w:lineRule="auto"/>
        <w:jc w:val="left"/>
        <w:rPr>
          <w:sz w:val="24"/>
        </w:rPr>
      </w:pPr>
      <w:r>
        <w:rPr>
          <w:rFonts w:hint="eastAsia" w:ascii="宋体" w:hAnsi="宋体" w:cs="宋体"/>
          <w:sz w:val="24"/>
        </w:rPr>
        <w:t>③</w:t>
      </w:r>
      <w:r>
        <w:rPr>
          <w:sz w:val="24"/>
        </w:rPr>
        <w:t>拉马克的进化学说的意义：</w:t>
      </w:r>
      <w:r>
        <w:rPr>
          <w:b/>
          <w:bCs/>
          <w:color w:val="FF0000"/>
          <w:sz w:val="24"/>
          <w:u w:val="single"/>
        </w:rPr>
        <w:t>彻底否定了物种不变论</w:t>
      </w:r>
      <w:r>
        <w:rPr>
          <w:sz w:val="24"/>
        </w:rPr>
        <w:t>。</w:t>
      </w:r>
    </w:p>
    <w:p>
      <w:pPr>
        <w:adjustRightInd w:val="0"/>
        <w:snapToGrid w:val="0"/>
        <w:spacing w:after="0" w:line="360" w:lineRule="auto"/>
        <w:jc w:val="left"/>
        <w:rPr>
          <w:sz w:val="24"/>
        </w:rPr>
      </w:pPr>
      <w:r>
        <w:rPr>
          <w:sz w:val="24"/>
        </w:rPr>
        <w:t>(2)达尔文的自然选择学说</w:t>
      </w:r>
    </w:p>
    <w:p>
      <w:pPr>
        <w:adjustRightInd w:val="0"/>
        <w:snapToGrid w:val="0"/>
        <w:spacing w:after="0" w:line="360" w:lineRule="auto"/>
        <w:jc w:val="left"/>
        <w:rPr>
          <w:sz w:val="24"/>
        </w:rPr>
      </w:pPr>
      <w:r>
        <w:rPr>
          <w:rFonts w:hint="eastAsia" w:ascii="宋体" w:hAnsi="宋体" w:cs="宋体"/>
          <w:sz w:val="24"/>
        </w:rPr>
        <w:t>①</w:t>
      </w:r>
      <w:r>
        <w:rPr>
          <w:sz w:val="24"/>
        </w:rPr>
        <w:t>达尔文提出的</w:t>
      </w:r>
      <w:r>
        <w:rPr>
          <w:b/>
          <w:bCs/>
          <w:color w:val="FF0000"/>
          <w:sz w:val="24"/>
          <w:u w:val="single"/>
        </w:rPr>
        <w:t>自然选择</w:t>
      </w:r>
      <w:r>
        <w:rPr>
          <w:sz w:val="24"/>
        </w:rPr>
        <w:t>学说对生物的进化和适应的形成作出了合理解释。他认为适应的来源是</w:t>
      </w:r>
      <w:r>
        <w:rPr>
          <w:b/>
          <w:bCs/>
          <w:color w:val="FF0000"/>
          <w:sz w:val="24"/>
          <w:u w:val="single"/>
        </w:rPr>
        <w:t>可遗传的变异</w:t>
      </w:r>
      <w:r>
        <w:rPr>
          <w:sz w:val="24"/>
        </w:rPr>
        <w:t>，适应是</w:t>
      </w:r>
      <w:r>
        <w:rPr>
          <w:b/>
          <w:bCs/>
          <w:color w:val="FF0000"/>
          <w:sz w:val="24"/>
          <w:u w:val="single"/>
        </w:rPr>
        <w:t>自然选择</w:t>
      </w:r>
      <w:r>
        <w:rPr>
          <w:sz w:val="24"/>
        </w:rPr>
        <w:t>的结果。</w:t>
      </w:r>
    </w:p>
    <w:p>
      <w:pPr>
        <w:adjustRightInd w:val="0"/>
        <w:snapToGrid w:val="0"/>
        <w:spacing w:after="0" w:line="360" w:lineRule="auto"/>
        <w:jc w:val="left"/>
        <w:rPr>
          <w:sz w:val="24"/>
        </w:rPr>
      </w:pPr>
      <w:r>
        <w:rPr>
          <w:rFonts w:hint="eastAsia" w:ascii="宋体" w:hAnsi="宋体" w:cs="宋体"/>
          <w:sz w:val="24"/>
        </w:rPr>
        <w:t>②</w:t>
      </w:r>
      <w:r>
        <w:rPr>
          <w:sz w:val="24"/>
        </w:rPr>
        <w:t>自然选择学说的主要内容：</w:t>
      </w:r>
    </w:p>
    <w:p>
      <w:pPr>
        <w:adjustRightInd w:val="0"/>
        <w:snapToGrid w:val="0"/>
        <w:spacing w:after="0" w:line="360" w:lineRule="auto"/>
        <w:jc w:val="left"/>
        <w:rPr>
          <w:sz w:val="24"/>
        </w:rPr>
      </w:pPr>
      <w:r>
        <w:rPr>
          <w:sz w:val="24"/>
        </w:rPr>
        <w:t>a.</w:t>
      </w:r>
      <w:r>
        <w:rPr>
          <w:b/>
          <w:bCs/>
          <w:color w:val="FF0000"/>
          <w:sz w:val="24"/>
          <w:u w:val="single"/>
        </w:rPr>
        <w:t>过度繁殖</w:t>
      </w:r>
      <w:r>
        <w:rPr>
          <w:sz w:val="24"/>
        </w:rPr>
        <w:t>：选择的基础</w:t>
      </w:r>
    </w:p>
    <w:p>
      <w:pPr>
        <w:adjustRightInd w:val="0"/>
        <w:snapToGrid w:val="0"/>
        <w:spacing w:after="0" w:line="360" w:lineRule="auto"/>
        <w:jc w:val="left"/>
        <w:rPr>
          <w:sz w:val="24"/>
        </w:rPr>
      </w:pPr>
      <w:r>
        <w:rPr>
          <w:sz w:val="24"/>
        </w:rPr>
        <w:t>b.</w:t>
      </w:r>
      <w:r>
        <w:rPr>
          <w:b/>
          <w:bCs/>
          <w:color w:val="FF0000"/>
          <w:sz w:val="24"/>
          <w:u w:val="single"/>
        </w:rPr>
        <w:t>生存斗争</w:t>
      </w:r>
      <w:r>
        <w:rPr>
          <w:sz w:val="24"/>
        </w:rPr>
        <w:t>：生物进化的动力和选择手段</w:t>
      </w:r>
    </w:p>
    <w:p>
      <w:pPr>
        <w:adjustRightInd w:val="0"/>
        <w:snapToGrid w:val="0"/>
        <w:spacing w:after="0" w:line="360" w:lineRule="auto"/>
        <w:jc w:val="left"/>
        <w:rPr>
          <w:sz w:val="24"/>
        </w:rPr>
      </w:pPr>
      <w:r>
        <w:rPr>
          <w:sz w:val="24"/>
        </w:rPr>
        <w:t>c.</w:t>
      </w:r>
      <w:r>
        <w:rPr>
          <w:b/>
          <w:bCs/>
          <w:color w:val="FF0000"/>
          <w:sz w:val="24"/>
          <w:u w:val="single"/>
        </w:rPr>
        <w:t>遗传和变异</w:t>
      </w:r>
      <w:r>
        <w:rPr>
          <w:sz w:val="24"/>
        </w:rPr>
        <w:t>：生物进化的内因</w:t>
      </w:r>
    </w:p>
    <w:p>
      <w:pPr>
        <w:adjustRightInd w:val="0"/>
        <w:snapToGrid w:val="0"/>
        <w:spacing w:after="0" w:line="360" w:lineRule="auto"/>
        <w:jc w:val="left"/>
        <w:rPr>
          <w:sz w:val="24"/>
        </w:rPr>
      </w:pPr>
      <w:r>
        <w:rPr>
          <w:sz w:val="24"/>
        </w:rPr>
        <w:t>d.</w:t>
      </w:r>
      <w:r>
        <w:rPr>
          <w:b/>
          <w:bCs/>
          <w:color w:val="FF0000"/>
          <w:sz w:val="24"/>
          <w:u w:val="single"/>
        </w:rPr>
        <w:t>适者生存</w:t>
      </w:r>
      <w:r>
        <w:rPr>
          <w:sz w:val="24"/>
        </w:rPr>
        <w:t>：自然选择的结果</w:t>
      </w:r>
    </w:p>
    <w:p>
      <w:pPr>
        <w:adjustRightInd w:val="0"/>
        <w:snapToGrid w:val="0"/>
        <w:spacing w:after="0" w:line="360" w:lineRule="auto"/>
        <w:jc w:val="left"/>
        <w:rPr>
          <w:sz w:val="24"/>
        </w:rPr>
      </w:pPr>
      <w:r>
        <w:rPr>
          <w:sz w:val="24"/>
        </w:rPr>
        <w:t>(3)自然选择学说的贡献：使生物学</w:t>
      </w:r>
      <w:r>
        <w:rPr>
          <w:b/>
          <w:bCs/>
          <w:color w:val="FF0000"/>
          <w:sz w:val="24"/>
          <w:u w:val="single"/>
        </w:rPr>
        <w:t>第一次摆脱了神学的束缚</w:t>
      </w:r>
      <w:r>
        <w:rPr>
          <w:sz w:val="24"/>
        </w:rPr>
        <w:t>，步入了</w:t>
      </w:r>
      <w:r>
        <w:rPr>
          <w:b/>
          <w:bCs/>
          <w:color w:val="FF0000"/>
          <w:sz w:val="24"/>
          <w:u w:val="single"/>
        </w:rPr>
        <w:t>科学的轨道</w:t>
      </w:r>
      <w:r>
        <w:rPr>
          <w:sz w:val="24"/>
        </w:rPr>
        <w:t>。揭示了生物界的</w:t>
      </w:r>
      <w:r>
        <w:rPr>
          <w:b/>
          <w:bCs/>
          <w:color w:val="FF0000"/>
          <w:sz w:val="24"/>
          <w:u w:val="single"/>
        </w:rPr>
        <w:t>统一性</w:t>
      </w:r>
      <w:r>
        <w:rPr>
          <w:sz w:val="24"/>
        </w:rPr>
        <w:t>是由于</w:t>
      </w:r>
      <w:r>
        <w:rPr>
          <w:b/>
          <w:bCs/>
          <w:color w:val="FF0000"/>
          <w:sz w:val="24"/>
          <w:u w:val="single"/>
        </w:rPr>
        <w:t>所有的生物都有共同的祖先</w:t>
      </w:r>
      <w:r>
        <w:rPr>
          <w:sz w:val="24"/>
        </w:rPr>
        <w:t>，而生物的</w:t>
      </w:r>
      <w:r>
        <w:rPr>
          <w:b/>
          <w:bCs/>
          <w:color w:val="FF0000"/>
          <w:sz w:val="24"/>
          <w:u w:val="single"/>
        </w:rPr>
        <w:t>多样性和适应性</w:t>
      </w:r>
      <w:r>
        <w:rPr>
          <w:sz w:val="24"/>
        </w:rPr>
        <w:t>是进化的结果。</w:t>
      </w:r>
    </w:p>
    <w:p>
      <w:pPr>
        <w:adjustRightInd w:val="0"/>
        <w:snapToGrid w:val="0"/>
        <w:spacing w:after="0" w:line="360" w:lineRule="auto"/>
        <w:jc w:val="left"/>
        <w:rPr>
          <w:sz w:val="24"/>
        </w:rPr>
      </w:pPr>
    </w:p>
    <w:p>
      <w:pPr>
        <w:adjustRightInd w:val="0"/>
        <w:snapToGrid w:val="0"/>
        <w:spacing w:after="0" w:line="360" w:lineRule="auto"/>
        <w:jc w:val="left"/>
        <w:rPr>
          <w:sz w:val="24"/>
        </w:rPr>
      </w:pPr>
      <w:r>
        <w:rPr>
          <w:sz w:val="24"/>
        </w:rPr>
        <w:t>4.自然选择学说的不足：对于遗传和变异的认识还局限于</w:t>
      </w:r>
      <w:r>
        <w:rPr>
          <w:b/>
          <w:bCs/>
          <w:color w:val="FF0000"/>
          <w:sz w:val="24"/>
          <w:u w:val="single"/>
        </w:rPr>
        <w:t>性状水平</w:t>
      </w:r>
      <w:r>
        <w:rPr>
          <w:sz w:val="24"/>
        </w:rPr>
        <w:t>，不能科学地解释</w:t>
      </w:r>
      <w:r>
        <w:rPr>
          <w:b/>
          <w:bCs/>
          <w:color w:val="FF0000"/>
          <w:sz w:val="24"/>
          <w:u w:val="single"/>
        </w:rPr>
        <w:t>遗传和变异</w:t>
      </w:r>
      <w:r>
        <w:rPr>
          <w:sz w:val="24"/>
        </w:rPr>
        <w:t>的本质。</w:t>
      </w:r>
    </w:p>
    <w:p>
      <w:pPr>
        <w:adjustRightInd w:val="0"/>
        <w:snapToGrid w:val="0"/>
        <w:spacing w:after="0" w:line="360" w:lineRule="auto"/>
        <w:jc w:val="left"/>
        <w:rPr>
          <w:sz w:val="24"/>
        </w:rPr>
      </w:pPr>
    </w:p>
    <w:p>
      <w:pPr>
        <w:adjustRightInd w:val="0"/>
        <w:snapToGrid w:val="0"/>
        <w:spacing w:after="0" w:line="360" w:lineRule="auto"/>
        <w:jc w:val="left"/>
        <w:rPr>
          <w:sz w:val="24"/>
        </w:rPr>
      </w:pPr>
      <w:r>
        <w:rPr>
          <w:sz w:val="24"/>
        </w:rPr>
        <w:t>5.随着生物科学的发展，关于遗传和变异的援救，已经从</w:t>
      </w:r>
      <w:r>
        <w:rPr>
          <w:b/>
          <w:bCs/>
          <w:color w:val="FF0000"/>
          <w:sz w:val="24"/>
          <w:u w:val="single"/>
        </w:rPr>
        <w:t>性状水平</w:t>
      </w:r>
      <w:r>
        <w:rPr>
          <w:sz w:val="24"/>
        </w:rPr>
        <w:t>深入到</w:t>
      </w:r>
      <w:r>
        <w:rPr>
          <w:b/>
          <w:bCs/>
          <w:color w:val="FF0000"/>
          <w:sz w:val="24"/>
          <w:u w:val="single"/>
        </w:rPr>
        <w:t>基因水平</w:t>
      </w:r>
      <w:r>
        <w:rPr>
          <w:sz w:val="24"/>
        </w:rPr>
        <w:t>。关于适应以及物种的形成等问题的研究，已经从以生物个体为单位，发展到以</w:t>
      </w:r>
      <w:r>
        <w:rPr>
          <w:b/>
          <w:bCs/>
          <w:color w:val="FF0000"/>
          <w:sz w:val="24"/>
          <w:u w:val="single"/>
        </w:rPr>
        <w:t>种群</w:t>
      </w:r>
      <w:r>
        <w:rPr>
          <w:sz w:val="24"/>
        </w:rPr>
        <w:t>为单位，这样就形成了以</w:t>
      </w:r>
      <w:r>
        <w:rPr>
          <w:b/>
          <w:bCs/>
          <w:color w:val="FF0000"/>
          <w:sz w:val="24"/>
          <w:u w:val="single"/>
        </w:rPr>
        <w:t>自然选择</w:t>
      </w:r>
      <w:r>
        <w:rPr>
          <w:sz w:val="24"/>
        </w:rPr>
        <w:t>为核心的现代生物进化理论。</w:t>
      </w:r>
    </w:p>
    <w:p>
      <w:pPr>
        <w:adjustRightInd w:val="0"/>
        <w:snapToGrid w:val="0"/>
        <w:spacing w:after="0" w:line="360" w:lineRule="auto"/>
        <w:jc w:val="left"/>
        <w:rPr>
          <w:sz w:val="24"/>
        </w:rPr>
      </w:pPr>
    </w:p>
    <w:p>
      <w:pPr>
        <w:adjustRightInd w:val="0"/>
        <w:snapToGrid w:val="0"/>
        <w:spacing w:after="0" w:line="360" w:lineRule="auto"/>
        <w:ind w:firstLine="1800" w:firstLineChars="600"/>
        <w:jc w:val="left"/>
        <w:rPr>
          <w:sz w:val="30"/>
          <w:szCs w:val="30"/>
        </w:rPr>
      </w:pPr>
      <w:r>
        <w:rPr>
          <w:sz w:val="30"/>
          <w:szCs w:val="30"/>
        </w:rPr>
        <w:t>第3节</w:t>
      </w:r>
      <w:r>
        <w:rPr>
          <w:rFonts w:hint="eastAsia"/>
          <w:sz w:val="30"/>
          <w:szCs w:val="30"/>
        </w:rPr>
        <w:t xml:space="preserve"> </w:t>
      </w:r>
      <w:r>
        <w:rPr>
          <w:sz w:val="30"/>
          <w:szCs w:val="30"/>
        </w:rPr>
        <w:t>种群基因组成的变化与物种的形成</w:t>
      </w:r>
    </w:p>
    <w:p>
      <w:pPr>
        <w:adjustRightInd w:val="0"/>
        <w:snapToGrid w:val="0"/>
        <w:spacing w:after="0" w:line="360" w:lineRule="auto"/>
        <w:jc w:val="left"/>
        <w:rPr>
          <w:sz w:val="24"/>
        </w:rPr>
      </w:pPr>
      <w:r>
        <w:rPr>
          <w:sz w:val="24"/>
        </w:rPr>
        <w:t>1.种群基因组成的变化</w:t>
      </w:r>
    </w:p>
    <w:p>
      <w:pPr>
        <w:adjustRightInd w:val="0"/>
        <w:snapToGrid w:val="0"/>
        <w:spacing w:after="0" w:line="360" w:lineRule="auto"/>
        <w:jc w:val="left"/>
        <w:rPr>
          <w:b/>
          <w:bCs/>
          <w:sz w:val="24"/>
        </w:rPr>
      </w:pPr>
      <w:r>
        <w:rPr>
          <w:sz w:val="24"/>
        </w:rPr>
        <w:t>（1）种群和种群基因库</w:t>
      </w:r>
    </w:p>
    <w:p>
      <w:pPr>
        <w:adjustRightInd w:val="0"/>
        <w:snapToGrid w:val="0"/>
        <w:spacing w:after="0" w:line="360" w:lineRule="auto"/>
        <w:jc w:val="left"/>
        <w:rPr>
          <w:sz w:val="24"/>
        </w:rPr>
      </w:pPr>
      <w:r>
        <w:rPr>
          <w:rFonts w:hint="eastAsia" w:ascii="宋体" w:hAnsi="宋体" w:cs="宋体"/>
          <w:sz w:val="24"/>
        </w:rPr>
        <w:t>①</w:t>
      </w:r>
      <w:r>
        <w:rPr>
          <w:sz w:val="24"/>
        </w:rPr>
        <w:t>种群的概念：</w:t>
      </w:r>
      <w:r>
        <w:rPr>
          <w:b/>
          <w:bCs/>
          <w:color w:val="FF0000"/>
          <w:sz w:val="24"/>
          <w:u w:val="single"/>
        </w:rPr>
        <w:t>生活在一定区域的同种生物全部个体的集合</w:t>
      </w:r>
      <w:r>
        <w:rPr>
          <w:sz w:val="24"/>
        </w:rPr>
        <w:t>叫做种群。</w:t>
      </w:r>
    </w:p>
    <w:p>
      <w:pPr>
        <w:adjustRightInd w:val="0"/>
        <w:snapToGrid w:val="0"/>
        <w:spacing w:after="0" w:line="360" w:lineRule="auto"/>
        <w:jc w:val="left"/>
        <w:rPr>
          <w:sz w:val="24"/>
        </w:rPr>
      </w:pPr>
      <w:r>
        <w:rPr>
          <w:rFonts w:hint="eastAsia" w:ascii="宋体" w:hAnsi="宋体" w:cs="宋体"/>
          <w:sz w:val="24"/>
        </w:rPr>
        <w:t>②</w:t>
      </w:r>
      <w:r>
        <w:rPr>
          <w:sz w:val="24"/>
        </w:rPr>
        <w:t>基因库的概念：</w:t>
      </w:r>
      <w:r>
        <w:rPr>
          <w:b/>
          <w:bCs/>
          <w:color w:val="FF0000"/>
          <w:sz w:val="24"/>
          <w:u w:val="single"/>
        </w:rPr>
        <w:t>一个种群中全部个体所含有的全部基因</w:t>
      </w:r>
      <w:r>
        <w:rPr>
          <w:sz w:val="24"/>
        </w:rPr>
        <w:t>，叫做这个种群的基因库。</w:t>
      </w:r>
    </w:p>
    <w:p>
      <w:pPr>
        <w:adjustRightInd w:val="0"/>
        <w:snapToGrid w:val="0"/>
        <w:spacing w:after="0" w:line="360" w:lineRule="auto"/>
        <w:jc w:val="left"/>
        <w:rPr>
          <w:sz w:val="24"/>
        </w:rPr>
      </w:pPr>
      <w:r>
        <w:rPr>
          <w:rFonts w:hint="eastAsia" w:ascii="宋体" w:hAnsi="宋体" w:cs="宋体"/>
          <w:sz w:val="24"/>
        </w:rPr>
        <w:t>③</w:t>
      </w:r>
      <w:r>
        <w:rPr>
          <w:sz w:val="24"/>
        </w:rPr>
        <w:t>基因频率的概念：</w:t>
      </w:r>
      <w:r>
        <w:rPr>
          <w:b/>
          <w:bCs/>
          <w:color w:val="FF0000"/>
          <w:sz w:val="24"/>
          <w:u w:val="single"/>
        </w:rPr>
        <w:t>在一个种群基因库中，某个基因占全部等位基因数的比值</w:t>
      </w:r>
      <w:r>
        <w:rPr>
          <w:sz w:val="24"/>
        </w:rPr>
        <w:t>，叫做基因频率。</w:t>
      </w:r>
    </w:p>
    <w:p>
      <w:pPr>
        <w:adjustRightInd w:val="0"/>
        <w:snapToGrid w:val="0"/>
        <w:spacing w:after="0" w:line="360" w:lineRule="auto"/>
        <w:jc w:val="left"/>
        <w:rPr>
          <w:sz w:val="24"/>
        </w:rPr>
      </w:pPr>
      <w:r>
        <w:rPr>
          <w:sz w:val="24"/>
        </w:rPr>
        <w:t>（2）种群基因频率的变化</w:t>
      </w:r>
    </w:p>
    <w:p>
      <w:pPr>
        <w:adjustRightInd w:val="0"/>
        <w:snapToGrid w:val="0"/>
        <w:spacing w:after="0" w:line="360" w:lineRule="auto"/>
        <w:jc w:val="left"/>
        <w:rPr>
          <w:sz w:val="24"/>
        </w:rPr>
      </w:pPr>
      <w:r>
        <w:rPr>
          <w:rFonts w:hint="eastAsia" w:ascii="宋体" w:hAnsi="宋体" w:cs="宋体"/>
          <w:sz w:val="24"/>
        </w:rPr>
        <w:t>①</w:t>
      </w:r>
      <w:r>
        <w:rPr>
          <w:sz w:val="24"/>
        </w:rPr>
        <w:t>基因突变产生</w:t>
      </w:r>
      <w:r>
        <w:rPr>
          <w:b/>
          <w:bCs/>
          <w:color w:val="FF0000"/>
          <w:sz w:val="24"/>
          <w:u w:val="single"/>
        </w:rPr>
        <w:t>新的等位基因</w:t>
      </w:r>
      <w:r>
        <w:rPr>
          <w:sz w:val="24"/>
        </w:rPr>
        <w:t>，这就可以使</w:t>
      </w:r>
      <w:r>
        <w:rPr>
          <w:b/>
          <w:bCs/>
          <w:color w:val="FF0000"/>
          <w:sz w:val="24"/>
          <w:u w:val="single"/>
        </w:rPr>
        <w:t>种群基因频率</w:t>
      </w:r>
      <w:r>
        <w:rPr>
          <w:sz w:val="24"/>
        </w:rPr>
        <w:t>发生变化。</w:t>
      </w:r>
    </w:p>
    <w:p>
      <w:pPr>
        <w:adjustRightInd w:val="0"/>
        <w:snapToGrid w:val="0"/>
        <w:spacing w:after="0" w:line="360" w:lineRule="auto"/>
        <w:jc w:val="left"/>
        <w:rPr>
          <w:sz w:val="24"/>
        </w:rPr>
      </w:pPr>
      <w:r>
        <w:rPr>
          <w:rFonts w:hint="eastAsia" w:ascii="宋体" w:hAnsi="宋体" w:cs="宋体"/>
          <w:sz w:val="24"/>
        </w:rPr>
        <w:t>②</w:t>
      </w:r>
      <w:r>
        <w:rPr>
          <w:b/>
          <w:bCs/>
          <w:color w:val="FF0000"/>
          <w:sz w:val="24"/>
          <w:u w:val="single"/>
        </w:rPr>
        <w:t>可遗传的变异</w:t>
      </w:r>
      <w:r>
        <w:rPr>
          <w:sz w:val="24"/>
        </w:rPr>
        <w:t>提供了生物进化的原材料。</w:t>
      </w:r>
    </w:p>
    <w:p>
      <w:pPr>
        <w:adjustRightInd w:val="0"/>
        <w:snapToGrid w:val="0"/>
        <w:spacing w:after="0" w:line="360" w:lineRule="auto"/>
        <w:jc w:val="left"/>
        <w:rPr>
          <w:sz w:val="24"/>
        </w:rPr>
      </w:pPr>
      <w:r>
        <w:rPr>
          <w:rFonts w:hint="eastAsia" w:ascii="宋体" w:hAnsi="宋体" w:cs="宋体"/>
          <w:sz w:val="24"/>
        </w:rPr>
        <w:t>③</w:t>
      </w:r>
      <w:r>
        <w:rPr>
          <w:sz w:val="24"/>
        </w:rPr>
        <w:t>可遗传的变异来源于</w:t>
      </w:r>
      <w:r>
        <w:rPr>
          <w:b/>
          <w:bCs/>
          <w:color w:val="FF0000"/>
          <w:sz w:val="24"/>
          <w:u w:val="single"/>
        </w:rPr>
        <w:t>基因突变</w:t>
      </w:r>
      <w:r>
        <w:rPr>
          <w:b/>
          <w:bCs/>
          <w:sz w:val="24"/>
        </w:rPr>
        <w:t>、</w:t>
      </w:r>
      <w:r>
        <w:rPr>
          <w:b/>
          <w:bCs/>
          <w:color w:val="FF0000"/>
          <w:sz w:val="24"/>
          <w:u w:val="single"/>
        </w:rPr>
        <w:t>基因重组</w:t>
      </w:r>
      <w:r>
        <w:rPr>
          <w:sz w:val="24"/>
        </w:rPr>
        <w:t>和</w:t>
      </w:r>
      <w:r>
        <w:rPr>
          <w:b/>
          <w:bCs/>
          <w:color w:val="FF0000"/>
          <w:sz w:val="24"/>
          <w:u w:val="single"/>
        </w:rPr>
        <w:t>染色体变异</w:t>
      </w:r>
      <w:r>
        <w:rPr>
          <w:sz w:val="24"/>
        </w:rPr>
        <w:t>。其中，</w:t>
      </w:r>
      <w:r>
        <w:rPr>
          <w:b/>
          <w:bCs/>
          <w:color w:val="FF0000"/>
          <w:sz w:val="24"/>
          <w:u w:val="single"/>
        </w:rPr>
        <w:t>基因突变</w:t>
      </w:r>
      <w:r>
        <w:rPr>
          <w:sz w:val="24"/>
        </w:rPr>
        <w:t>和</w:t>
      </w:r>
      <w:r>
        <w:rPr>
          <w:b/>
          <w:bCs/>
          <w:color w:val="FF0000"/>
          <w:sz w:val="24"/>
          <w:u w:val="single"/>
        </w:rPr>
        <w:t>染色体变异</w:t>
      </w:r>
      <w:r>
        <w:rPr>
          <w:sz w:val="24"/>
        </w:rPr>
        <w:t>统称为突变。基因突变产生的</w:t>
      </w:r>
      <w:r>
        <w:rPr>
          <w:b/>
          <w:bCs/>
          <w:color w:val="FF0000"/>
          <w:sz w:val="24"/>
          <w:u w:val="single"/>
        </w:rPr>
        <w:t>新的等位基因</w:t>
      </w:r>
      <w:r>
        <w:rPr>
          <w:sz w:val="24"/>
        </w:rPr>
        <w:t>，通过有性生殖过程中的</w:t>
      </w:r>
      <w:r>
        <w:rPr>
          <w:b/>
          <w:bCs/>
          <w:color w:val="FF0000"/>
          <w:sz w:val="24"/>
          <w:u w:val="single"/>
        </w:rPr>
        <w:t>基因重组</w:t>
      </w:r>
      <w:r>
        <w:rPr>
          <w:sz w:val="24"/>
        </w:rPr>
        <w:t>，可以形成多种多样的</w:t>
      </w:r>
      <w:r>
        <w:rPr>
          <w:b/>
          <w:bCs/>
          <w:color w:val="FF0000"/>
          <w:sz w:val="24"/>
          <w:u w:val="single"/>
        </w:rPr>
        <w:t>基因型</w:t>
      </w:r>
      <w:r>
        <w:rPr>
          <w:sz w:val="24"/>
        </w:rPr>
        <w:t>，从而使种群中出现多种多样</w:t>
      </w:r>
      <w:r>
        <w:rPr>
          <w:b/>
          <w:bCs/>
          <w:color w:val="FF0000"/>
          <w:sz w:val="24"/>
          <w:u w:val="single"/>
        </w:rPr>
        <w:t>可遗传的变异类型</w:t>
      </w:r>
      <w:r>
        <w:rPr>
          <w:sz w:val="24"/>
        </w:rPr>
        <w:t>。</w:t>
      </w:r>
    </w:p>
    <w:p>
      <w:pPr>
        <w:adjustRightInd w:val="0"/>
        <w:snapToGrid w:val="0"/>
        <w:spacing w:after="0" w:line="360" w:lineRule="auto"/>
        <w:jc w:val="left"/>
        <w:rPr>
          <w:sz w:val="24"/>
        </w:rPr>
      </w:pPr>
      <w:r>
        <w:rPr>
          <w:sz w:val="24"/>
        </w:rPr>
        <w:t>（3）自然选择对种群基因频率变化的影响</w:t>
      </w:r>
    </w:p>
    <w:p>
      <w:pPr>
        <w:adjustRightInd w:val="0"/>
        <w:snapToGrid w:val="0"/>
        <w:spacing w:after="0" w:line="360" w:lineRule="auto"/>
        <w:ind w:firstLine="480" w:firstLineChars="200"/>
        <w:jc w:val="left"/>
        <w:rPr>
          <w:sz w:val="24"/>
        </w:rPr>
      </w:pPr>
      <w:r>
        <w:rPr>
          <w:sz w:val="24"/>
        </w:rPr>
        <w:t>在自然选择的作用下，</w:t>
      </w:r>
      <w:r>
        <w:rPr>
          <w:b/>
          <w:bCs/>
          <w:color w:val="FF0000"/>
          <w:sz w:val="24"/>
          <w:u w:val="single"/>
        </w:rPr>
        <w:t>种群的基因频率会发生定向改变</w:t>
      </w:r>
      <w:r>
        <w:rPr>
          <w:sz w:val="24"/>
        </w:rPr>
        <w:t>，导致</w:t>
      </w:r>
      <w:r>
        <w:rPr>
          <w:b/>
          <w:bCs/>
          <w:color w:val="FF0000"/>
          <w:sz w:val="24"/>
          <w:u w:val="single"/>
        </w:rPr>
        <w:t>生物朝着一定的方向不断进化</w:t>
      </w:r>
      <w:r>
        <w:rPr>
          <w:sz w:val="24"/>
        </w:rPr>
        <w:t>。</w:t>
      </w:r>
    </w:p>
    <w:p>
      <w:pPr>
        <w:adjustRightInd w:val="0"/>
        <w:snapToGrid w:val="0"/>
        <w:spacing w:after="0" w:line="360" w:lineRule="auto"/>
        <w:ind w:firstLine="480" w:firstLineChars="200"/>
        <w:jc w:val="left"/>
        <w:rPr>
          <w:sz w:val="24"/>
        </w:rPr>
      </w:pPr>
    </w:p>
    <w:p>
      <w:pPr>
        <w:adjustRightInd w:val="0"/>
        <w:snapToGrid w:val="0"/>
        <w:spacing w:after="0" w:line="360" w:lineRule="auto"/>
        <w:jc w:val="left"/>
        <w:rPr>
          <w:sz w:val="24"/>
        </w:rPr>
      </w:pPr>
      <w:r>
        <w:rPr>
          <w:sz w:val="24"/>
        </w:rPr>
        <w:t>2.隔离在物种形成中的作用</w:t>
      </w:r>
    </w:p>
    <w:p>
      <w:pPr>
        <w:adjustRightInd w:val="0"/>
        <w:snapToGrid w:val="0"/>
        <w:spacing w:after="0" w:line="360" w:lineRule="auto"/>
        <w:jc w:val="left"/>
        <w:rPr>
          <w:sz w:val="24"/>
        </w:rPr>
      </w:pPr>
      <w:r>
        <w:rPr>
          <w:rFonts w:hint="eastAsia" w:ascii="宋体" w:hAnsi="宋体" w:cs="宋体"/>
          <w:sz w:val="24"/>
        </w:rPr>
        <w:t>①</w:t>
      </w:r>
      <w:r>
        <w:rPr>
          <w:sz w:val="24"/>
        </w:rPr>
        <w:t>物种的概念：</w:t>
      </w:r>
    </w:p>
    <w:p>
      <w:pPr>
        <w:adjustRightInd w:val="0"/>
        <w:snapToGrid w:val="0"/>
        <w:spacing w:after="0" w:line="360" w:lineRule="auto"/>
        <w:ind w:firstLine="720" w:firstLineChars="300"/>
        <w:rPr>
          <w:b/>
          <w:bCs/>
          <w:sz w:val="24"/>
        </w:rPr>
      </w:pPr>
      <w:r>
        <w:rPr>
          <w:b/>
          <w:bCs/>
          <w:color w:val="FF0000"/>
          <w:sz w:val="24"/>
          <w:u w:val="single"/>
        </w:rPr>
        <w:t>能够在自然状态下相互交配并且产生可育后代的一群生物</w:t>
      </w:r>
      <w:r>
        <w:rPr>
          <w:sz w:val="24"/>
        </w:rPr>
        <w:t>称为一个物种。</w:t>
      </w:r>
    </w:p>
    <w:p>
      <w:pPr>
        <w:adjustRightInd w:val="0"/>
        <w:snapToGrid w:val="0"/>
        <w:spacing w:after="0" w:line="360" w:lineRule="auto"/>
        <w:jc w:val="left"/>
        <w:rPr>
          <w:sz w:val="24"/>
        </w:rPr>
      </w:pPr>
      <w:r>
        <w:rPr>
          <w:rFonts w:hint="eastAsia" w:ascii="宋体" w:hAnsi="宋体" w:cs="宋体"/>
          <w:sz w:val="24"/>
        </w:rPr>
        <w:t>②</w:t>
      </w:r>
      <w:r>
        <w:rPr>
          <w:sz w:val="24"/>
        </w:rPr>
        <w:t>隔离及其在物种形成中的作用</w:t>
      </w:r>
    </w:p>
    <w:p>
      <w:pPr>
        <w:adjustRightInd w:val="0"/>
        <w:snapToGrid w:val="0"/>
        <w:spacing w:after="0" w:line="360" w:lineRule="auto"/>
        <w:jc w:val="left"/>
        <w:rPr>
          <w:sz w:val="24"/>
        </w:rPr>
      </w:pPr>
      <w:r>
        <w:rPr>
          <w:sz w:val="24"/>
        </w:rPr>
        <w:t>a.隔离的类型：</w:t>
      </w:r>
      <w:r>
        <w:rPr>
          <w:b/>
          <w:bCs/>
          <w:color w:val="FF0000"/>
          <w:sz w:val="24"/>
          <w:u w:val="single"/>
        </w:rPr>
        <w:t>地理隔离</w:t>
      </w:r>
      <w:r>
        <w:rPr>
          <w:sz w:val="24"/>
        </w:rPr>
        <w:t>和</w:t>
      </w:r>
      <w:r>
        <w:rPr>
          <w:b/>
          <w:bCs/>
          <w:color w:val="FF0000"/>
          <w:sz w:val="24"/>
          <w:u w:val="single"/>
        </w:rPr>
        <w:t>生殖隔离</w:t>
      </w:r>
      <w:r>
        <w:rPr>
          <w:sz w:val="24"/>
        </w:rPr>
        <w:t>。</w:t>
      </w:r>
    </w:p>
    <w:p>
      <w:pPr>
        <w:adjustRightInd w:val="0"/>
        <w:snapToGrid w:val="0"/>
        <w:spacing w:after="0" w:line="360" w:lineRule="auto"/>
        <w:jc w:val="left"/>
        <w:rPr>
          <w:bCs/>
          <w:sz w:val="24"/>
        </w:rPr>
      </w:pPr>
      <w:r>
        <w:rPr>
          <w:bCs/>
          <w:sz w:val="24"/>
        </w:rPr>
        <w:t>b.生殖隔离：</w:t>
      </w:r>
      <w:r>
        <w:rPr>
          <w:b/>
          <w:bCs/>
          <w:color w:val="FF0000"/>
          <w:sz w:val="24"/>
          <w:u w:val="single"/>
        </w:rPr>
        <w:t>不同物种之间一般是不能相互交配的，即使交配成功，也不能产生可育后代</w:t>
      </w:r>
      <w:r>
        <w:rPr>
          <w:bCs/>
          <w:sz w:val="24"/>
        </w:rPr>
        <w:t>，这种现象叫作生殖隔离</w:t>
      </w:r>
    </w:p>
    <w:p>
      <w:pPr>
        <w:adjustRightInd w:val="0"/>
        <w:snapToGrid w:val="0"/>
        <w:spacing w:after="0" w:line="360" w:lineRule="auto"/>
        <w:jc w:val="left"/>
        <w:rPr>
          <w:bCs/>
          <w:sz w:val="24"/>
        </w:rPr>
      </w:pPr>
      <w:r>
        <w:rPr>
          <w:bCs/>
          <w:sz w:val="24"/>
        </w:rPr>
        <w:t>c.地理隔离：</w:t>
      </w:r>
      <w:r>
        <w:rPr>
          <w:b/>
          <w:bCs/>
          <w:color w:val="FF0000"/>
          <w:sz w:val="24"/>
          <w:u w:val="single"/>
        </w:rPr>
        <w:t>同种生物由于地理障碍而分成不同的种群，使得种群间不能发生基因交流</w:t>
      </w:r>
      <w:r>
        <w:rPr>
          <w:bCs/>
          <w:sz w:val="24"/>
        </w:rPr>
        <w:t>的现象，叫作地理隔离。</w:t>
      </w:r>
    </w:p>
    <w:p>
      <w:pPr>
        <w:adjustRightInd w:val="0"/>
        <w:snapToGrid w:val="0"/>
        <w:spacing w:after="0" w:line="360" w:lineRule="auto"/>
        <w:jc w:val="left"/>
        <w:rPr>
          <w:sz w:val="24"/>
        </w:rPr>
      </w:pPr>
      <w:r>
        <w:rPr>
          <w:sz w:val="24"/>
        </w:rPr>
        <w:t>d.隔离:不同群体间的个体，在</w:t>
      </w:r>
      <w:r>
        <w:rPr>
          <w:b/>
          <w:bCs/>
          <w:color w:val="FF0000"/>
          <w:sz w:val="24"/>
          <w:u w:val="single"/>
        </w:rPr>
        <w:t>自然条件</w:t>
      </w:r>
      <w:r>
        <w:rPr>
          <w:sz w:val="24"/>
        </w:rPr>
        <w:t>下基因不能</w:t>
      </w:r>
      <w:r>
        <w:rPr>
          <w:b/>
          <w:bCs/>
          <w:color w:val="FF0000"/>
          <w:sz w:val="24"/>
          <w:u w:val="single"/>
        </w:rPr>
        <w:t>自由交流</w:t>
      </w:r>
      <w:r>
        <w:rPr>
          <w:sz w:val="24"/>
        </w:rPr>
        <w:t>的现象，称为隔离。</w:t>
      </w:r>
    </w:p>
    <w:p>
      <w:pPr>
        <w:adjustRightInd w:val="0"/>
        <w:snapToGrid w:val="0"/>
        <w:spacing w:after="0" w:line="360" w:lineRule="auto"/>
        <w:jc w:val="left"/>
        <w:rPr>
          <w:sz w:val="24"/>
        </w:rPr>
      </w:pPr>
      <w:r>
        <w:rPr>
          <w:sz w:val="24"/>
        </w:rPr>
        <w:t>e.新物种形成的标志：产生了</w:t>
      </w:r>
      <w:r>
        <w:rPr>
          <w:b/>
          <w:bCs/>
          <w:color w:val="FF0000"/>
          <w:sz w:val="24"/>
          <w:u w:val="single"/>
        </w:rPr>
        <w:t>生殖隔离</w:t>
      </w:r>
      <w:r>
        <w:rPr>
          <w:sz w:val="24"/>
        </w:rPr>
        <w:t>。</w:t>
      </w:r>
    </w:p>
    <w:p>
      <w:pPr>
        <w:adjustRightInd w:val="0"/>
        <w:snapToGrid w:val="0"/>
        <w:spacing w:after="0" w:line="360" w:lineRule="auto"/>
        <w:jc w:val="left"/>
        <w:rPr>
          <w:sz w:val="24"/>
        </w:rPr>
      </w:pPr>
      <w:r>
        <w:rPr>
          <w:sz w:val="24"/>
        </w:rPr>
        <w:t>f.新物种形成的过程：同一物种→</w:t>
      </w:r>
      <w:r>
        <w:rPr>
          <w:b/>
          <w:bCs/>
          <w:color w:val="FF0000"/>
          <w:sz w:val="24"/>
          <w:u w:val="single"/>
        </w:rPr>
        <w:t>地理隔离</w:t>
      </w:r>
      <w:r>
        <w:rPr>
          <w:sz w:val="24"/>
        </w:rPr>
        <w:t>→</w:t>
      </w:r>
      <w:r>
        <w:rPr>
          <w:b/>
          <w:bCs/>
          <w:color w:val="FF0000"/>
          <w:sz w:val="24"/>
          <w:u w:val="single"/>
        </w:rPr>
        <w:t>自然选择</w:t>
      </w:r>
      <w:bookmarkStart w:id="88" w:name="_Hlk84592434"/>
      <w:r>
        <w:rPr>
          <w:sz w:val="24"/>
        </w:rPr>
        <w:t>→</w:t>
      </w:r>
      <w:bookmarkEnd w:id="88"/>
      <w:r>
        <w:rPr>
          <w:b/>
          <w:bCs/>
          <w:color w:val="FF0000"/>
          <w:sz w:val="24"/>
          <w:u w:val="single"/>
        </w:rPr>
        <w:t>生殖隔离</w:t>
      </w:r>
      <w:r>
        <w:rPr>
          <w:sz w:val="24"/>
        </w:rPr>
        <w:t>→不同物种</w:t>
      </w:r>
    </w:p>
    <w:p>
      <w:pPr>
        <w:adjustRightInd w:val="0"/>
        <w:snapToGrid w:val="0"/>
        <w:spacing w:after="0" w:line="360" w:lineRule="auto"/>
        <w:jc w:val="left"/>
        <w:rPr>
          <w:sz w:val="24"/>
        </w:rPr>
      </w:pPr>
      <w:r>
        <w:rPr>
          <w:sz w:val="24"/>
        </w:rPr>
        <w:t>g.</w:t>
      </w:r>
      <w:r>
        <w:rPr>
          <w:b/>
          <w:bCs/>
          <w:color w:val="FF0000"/>
          <w:sz w:val="24"/>
          <w:u w:val="single"/>
        </w:rPr>
        <w:t>隔离</w:t>
      </w:r>
      <w:r>
        <w:rPr>
          <w:sz w:val="24"/>
        </w:rPr>
        <w:t>是物种形成的必要条件。</w:t>
      </w:r>
    </w:p>
    <w:p>
      <w:pPr>
        <w:adjustRightInd w:val="0"/>
        <w:snapToGrid w:val="0"/>
        <w:spacing w:after="0" w:line="360" w:lineRule="auto"/>
        <w:jc w:val="left"/>
        <w:rPr>
          <w:sz w:val="24"/>
        </w:rPr>
      </w:pPr>
    </w:p>
    <w:p>
      <w:pPr>
        <w:adjustRightInd w:val="0"/>
        <w:snapToGrid w:val="0"/>
        <w:spacing w:after="0" w:line="360" w:lineRule="auto"/>
        <w:ind w:firstLine="2100" w:firstLineChars="700"/>
        <w:jc w:val="left"/>
        <w:rPr>
          <w:sz w:val="30"/>
          <w:szCs w:val="30"/>
        </w:rPr>
      </w:pPr>
      <w:r>
        <w:rPr>
          <w:sz w:val="30"/>
          <w:szCs w:val="30"/>
        </w:rPr>
        <w:t>第4节</w:t>
      </w:r>
      <w:r>
        <w:rPr>
          <w:rFonts w:hint="eastAsia"/>
          <w:sz w:val="30"/>
          <w:szCs w:val="30"/>
        </w:rPr>
        <w:t xml:space="preserve"> </w:t>
      </w:r>
      <w:r>
        <w:rPr>
          <w:sz w:val="30"/>
          <w:szCs w:val="30"/>
        </w:rPr>
        <w:t>协同进化与生物多样性的形成</w:t>
      </w:r>
    </w:p>
    <w:p>
      <w:pPr>
        <w:adjustRightInd w:val="0"/>
        <w:snapToGrid w:val="0"/>
        <w:spacing w:after="0" w:line="360" w:lineRule="auto"/>
        <w:jc w:val="left"/>
        <w:rPr>
          <w:sz w:val="24"/>
        </w:rPr>
      </w:pPr>
      <w:r>
        <w:rPr>
          <w:sz w:val="24"/>
        </w:rPr>
        <w:t>1.协同进化</w:t>
      </w:r>
    </w:p>
    <w:p>
      <w:pPr>
        <w:adjustRightInd w:val="0"/>
        <w:snapToGrid w:val="0"/>
        <w:spacing w:after="0" w:line="360" w:lineRule="auto"/>
        <w:jc w:val="left"/>
        <w:rPr>
          <w:sz w:val="24"/>
        </w:rPr>
      </w:pPr>
      <w:r>
        <w:rPr>
          <w:rFonts w:hint="eastAsia" w:ascii="宋体" w:hAnsi="宋体" w:cs="宋体"/>
          <w:sz w:val="24"/>
        </w:rPr>
        <w:t>①</w:t>
      </w:r>
      <w:r>
        <w:rPr>
          <w:sz w:val="24"/>
        </w:rPr>
        <w:t>协同进化的概念：</w:t>
      </w:r>
      <w:r>
        <w:rPr>
          <w:b/>
          <w:bCs/>
          <w:color w:val="FF0000"/>
          <w:sz w:val="24"/>
          <w:u w:val="single"/>
        </w:rPr>
        <w:t>不同物种之间、生物与环境之间在相互影响中不断进化和发展</w:t>
      </w:r>
      <w:r>
        <w:rPr>
          <w:sz w:val="24"/>
        </w:rPr>
        <w:t>，这就是协同进化。</w:t>
      </w:r>
    </w:p>
    <w:p>
      <w:pPr>
        <w:adjustRightInd w:val="0"/>
        <w:snapToGrid w:val="0"/>
        <w:spacing w:after="0" w:line="360" w:lineRule="auto"/>
        <w:jc w:val="left"/>
        <w:rPr>
          <w:sz w:val="24"/>
        </w:rPr>
      </w:pPr>
      <w:r>
        <w:rPr>
          <w:rFonts w:hint="eastAsia" w:ascii="宋体" w:hAnsi="宋体" w:cs="宋体"/>
          <w:sz w:val="24"/>
        </w:rPr>
        <w:t>②</w:t>
      </w:r>
      <w:r>
        <w:rPr>
          <w:sz w:val="24"/>
        </w:rPr>
        <w:t>关于捕食者在进化中的作用，美国生物学家斯坦利提出“</w:t>
      </w:r>
      <w:r>
        <w:rPr>
          <w:b/>
          <w:bCs/>
          <w:color w:val="FF0000"/>
          <w:sz w:val="24"/>
          <w:u w:val="single"/>
        </w:rPr>
        <w:t>收割理论</w:t>
      </w:r>
      <w:r>
        <w:rPr>
          <w:sz w:val="24"/>
        </w:rPr>
        <w:t>”：捕食者往往捕食</w:t>
      </w:r>
      <w:r>
        <w:rPr>
          <w:b/>
          <w:bCs/>
          <w:color w:val="FF0000"/>
          <w:sz w:val="24"/>
          <w:u w:val="single"/>
        </w:rPr>
        <w:t>个体数量多</w:t>
      </w:r>
      <w:r>
        <w:rPr>
          <w:sz w:val="24"/>
        </w:rPr>
        <w:t>的物种，这样就会避免出现</w:t>
      </w:r>
      <w:r>
        <w:rPr>
          <w:b/>
          <w:bCs/>
          <w:color w:val="FF0000"/>
          <w:sz w:val="24"/>
          <w:u w:val="single"/>
        </w:rPr>
        <w:t>一种或者几种生物在生态系统中占绝对优势</w:t>
      </w:r>
      <w:r>
        <w:rPr>
          <w:sz w:val="24"/>
        </w:rPr>
        <w:t>的局面，为其他物种的形成腾出空间。捕食者的存在有利于增加</w:t>
      </w:r>
      <w:r>
        <w:rPr>
          <w:b/>
          <w:bCs/>
          <w:color w:val="FF0000"/>
          <w:sz w:val="24"/>
          <w:u w:val="single"/>
        </w:rPr>
        <w:t>物种多样性</w:t>
      </w:r>
      <w:r>
        <w:rPr>
          <w:sz w:val="24"/>
        </w:rPr>
        <w:t>。</w:t>
      </w:r>
    </w:p>
    <w:p>
      <w:pPr>
        <w:adjustRightInd w:val="0"/>
        <w:snapToGrid w:val="0"/>
        <w:spacing w:after="0" w:line="360" w:lineRule="auto"/>
        <w:jc w:val="left"/>
        <w:rPr>
          <w:sz w:val="24"/>
        </w:rPr>
      </w:pPr>
    </w:p>
    <w:p>
      <w:pPr>
        <w:adjustRightInd w:val="0"/>
        <w:snapToGrid w:val="0"/>
        <w:spacing w:after="0" w:line="360" w:lineRule="auto"/>
        <w:jc w:val="left"/>
        <w:rPr>
          <w:sz w:val="24"/>
        </w:rPr>
      </w:pPr>
      <w:r>
        <w:rPr>
          <w:sz w:val="24"/>
        </w:rPr>
        <w:t>2.生物多样性的形成</w:t>
      </w:r>
    </w:p>
    <w:p>
      <w:pPr>
        <w:adjustRightInd w:val="0"/>
        <w:snapToGrid w:val="0"/>
        <w:spacing w:after="0" w:line="360" w:lineRule="auto"/>
        <w:jc w:val="left"/>
        <w:rPr>
          <w:sz w:val="24"/>
        </w:rPr>
      </w:pPr>
      <w:r>
        <w:rPr>
          <w:rFonts w:hint="eastAsia" w:ascii="宋体" w:hAnsi="宋体" w:cs="宋体"/>
          <w:sz w:val="24"/>
        </w:rPr>
        <w:t>①</w:t>
      </w:r>
      <w:r>
        <w:rPr>
          <w:sz w:val="24"/>
        </w:rPr>
        <w:t>生物多样性的层次：</w:t>
      </w:r>
      <w:r>
        <w:rPr>
          <w:b/>
          <w:bCs/>
          <w:color w:val="FF0000"/>
          <w:sz w:val="24"/>
          <w:u w:val="single"/>
        </w:rPr>
        <w:t>遗传多样性</w:t>
      </w:r>
      <w:r>
        <w:rPr>
          <w:sz w:val="24"/>
        </w:rPr>
        <w:t>（</w:t>
      </w:r>
      <w:r>
        <w:rPr>
          <w:b/>
          <w:bCs/>
          <w:color w:val="FF0000"/>
          <w:sz w:val="24"/>
          <w:u w:val="single"/>
        </w:rPr>
        <w:t>基因</w:t>
      </w:r>
      <w:r>
        <w:rPr>
          <w:sz w:val="24"/>
        </w:rPr>
        <w:t>多样性）、</w:t>
      </w:r>
      <w:r>
        <w:rPr>
          <w:b/>
          <w:bCs/>
          <w:color w:val="FF0000"/>
          <w:sz w:val="24"/>
          <w:u w:val="single"/>
        </w:rPr>
        <w:t>物种多样性</w:t>
      </w:r>
      <w:r>
        <w:rPr>
          <w:sz w:val="24"/>
        </w:rPr>
        <w:t>和</w:t>
      </w:r>
      <w:r>
        <w:rPr>
          <w:b/>
          <w:bCs/>
          <w:color w:val="FF0000"/>
          <w:sz w:val="24"/>
          <w:u w:val="single"/>
        </w:rPr>
        <w:t>生态系统多样性</w:t>
      </w:r>
      <w:r>
        <w:rPr>
          <w:sz w:val="24"/>
        </w:rPr>
        <w:t>。</w:t>
      </w:r>
    </w:p>
    <w:p>
      <w:pPr>
        <w:adjustRightInd w:val="0"/>
        <w:snapToGrid w:val="0"/>
        <w:spacing w:after="0" w:line="360" w:lineRule="auto"/>
        <w:jc w:val="left"/>
        <w:rPr>
          <w:sz w:val="24"/>
        </w:rPr>
      </w:pPr>
      <w:r>
        <w:rPr>
          <w:rFonts w:hint="eastAsia" w:ascii="宋体" w:hAnsi="宋体" w:cs="宋体"/>
          <w:sz w:val="24"/>
        </w:rPr>
        <w:t>②</w:t>
      </w:r>
      <w:r>
        <w:rPr>
          <w:sz w:val="24"/>
        </w:rPr>
        <w:t>研究生物进化历程的主要依据：</w:t>
      </w:r>
      <w:r>
        <w:rPr>
          <w:b/>
          <w:bCs/>
          <w:color w:val="FF0000"/>
          <w:sz w:val="24"/>
          <w:u w:val="single"/>
        </w:rPr>
        <w:t>化石</w:t>
      </w:r>
      <w:r>
        <w:rPr>
          <w:sz w:val="24"/>
        </w:rPr>
        <w:t>。</w:t>
      </w:r>
    </w:p>
    <w:p>
      <w:pPr>
        <w:adjustRightInd w:val="0"/>
        <w:snapToGrid w:val="0"/>
        <w:spacing w:after="0" w:line="360" w:lineRule="auto"/>
        <w:jc w:val="left"/>
        <w:rPr>
          <w:b/>
          <w:bCs/>
          <w:sz w:val="24"/>
        </w:rPr>
      </w:pPr>
    </w:p>
    <w:p>
      <w:pPr>
        <w:adjustRightInd w:val="0"/>
        <w:snapToGrid w:val="0"/>
        <w:spacing w:after="0" w:line="360" w:lineRule="auto"/>
        <w:jc w:val="left"/>
        <w:rPr>
          <w:sz w:val="24"/>
        </w:rPr>
      </w:pPr>
      <w:r>
        <w:rPr>
          <w:sz w:val="24"/>
        </w:rPr>
        <w:t>3.生物进化理论在发展</w:t>
      </w:r>
    </w:p>
    <w:p>
      <w:pPr>
        <w:adjustRightInd w:val="0"/>
        <w:snapToGrid w:val="0"/>
        <w:spacing w:after="0" w:line="360" w:lineRule="auto"/>
        <w:jc w:val="left"/>
        <w:rPr>
          <w:b/>
          <w:bCs/>
          <w:sz w:val="24"/>
        </w:rPr>
      </w:pPr>
      <w:r>
        <w:rPr>
          <w:rFonts w:hint="eastAsia" w:ascii="宋体" w:hAnsi="宋体" w:cs="宋体"/>
          <w:sz w:val="24"/>
        </w:rPr>
        <w:t>①</w:t>
      </w:r>
      <w:r>
        <w:rPr>
          <w:sz w:val="24"/>
        </w:rPr>
        <w:t>现代生物进化理论的核心：</w:t>
      </w:r>
      <w:r>
        <w:rPr>
          <w:b/>
          <w:bCs/>
          <w:color w:val="FF0000"/>
          <w:sz w:val="24"/>
          <w:u w:val="single"/>
        </w:rPr>
        <w:t>自然选择学说</w:t>
      </w:r>
      <w:r>
        <w:rPr>
          <w:b/>
          <w:bCs/>
          <w:sz w:val="24"/>
        </w:rPr>
        <w:t>。</w:t>
      </w:r>
    </w:p>
    <w:p>
      <w:pPr>
        <w:adjustRightInd w:val="0"/>
        <w:snapToGrid w:val="0"/>
        <w:spacing w:after="0" w:line="360" w:lineRule="auto"/>
        <w:jc w:val="left"/>
        <w:rPr>
          <w:sz w:val="24"/>
        </w:rPr>
      </w:pPr>
      <w:r>
        <w:rPr>
          <w:rFonts w:hint="eastAsia" w:ascii="宋体" w:hAnsi="宋体" w:cs="宋体"/>
          <w:sz w:val="24"/>
        </w:rPr>
        <w:t>②</w:t>
      </w:r>
      <w:r>
        <w:rPr>
          <w:sz w:val="24"/>
        </w:rPr>
        <w:t>现代生物进化理论的主要内容：</w:t>
      </w:r>
      <w:r>
        <w:rPr>
          <w:b/>
          <w:bCs/>
          <w:color w:val="FF0000"/>
          <w:sz w:val="24"/>
          <w:u w:val="single"/>
        </w:rPr>
        <w:t>适应</w:t>
      </w:r>
      <w:r>
        <w:rPr>
          <w:sz w:val="24"/>
        </w:rPr>
        <w:t>是自然选择的结果；</w:t>
      </w:r>
      <w:r>
        <w:rPr>
          <w:b/>
          <w:bCs/>
          <w:color w:val="FF0000"/>
          <w:sz w:val="24"/>
          <w:u w:val="single"/>
        </w:rPr>
        <w:t>种群</w:t>
      </w:r>
      <w:r>
        <w:rPr>
          <w:sz w:val="24"/>
        </w:rPr>
        <w:t>是生物进化的基本单位；</w:t>
      </w:r>
      <w:r>
        <w:rPr>
          <w:b/>
          <w:bCs/>
          <w:color w:val="FF0000"/>
          <w:sz w:val="24"/>
          <w:u w:val="single"/>
        </w:rPr>
        <w:t>突变和基因重组</w:t>
      </w:r>
      <w:r>
        <w:rPr>
          <w:sz w:val="24"/>
        </w:rPr>
        <w:t>提供进化的原材料，</w:t>
      </w:r>
      <w:r>
        <w:rPr>
          <w:b/>
          <w:bCs/>
          <w:color w:val="FF0000"/>
          <w:sz w:val="24"/>
          <w:u w:val="single"/>
        </w:rPr>
        <w:t>自然选择</w:t>
      </w:r>
      <w:r>
        <w:rPr>
          <w:sz w:val="24"/>
        </w:rPr>
        <w:t>导致种群基因频率的定向改变，进而通过</w:t>
      </w:r>
      <w:r>
        <w:rPr>
          <w:b/>
          <w:bCs/>
          <w:color w:val="FF0000"/>
          <w:sz w:val="24"/>
          <w:u w:val="single"/>
        </w:rPr>
        <w:t>隔离</w:t>
      </w:r>
      <w:r>
        <w:rPr>
          <w:sz w:val="24"/>
        </w:rPr>
        <w:t>形成新物种；生物进化的过程实际上是</w:t>
      </w:r>
      <w:r>
        <w:rPr>
          <w:b/>
          <w:bCs/>
          <w:color w:val="FF0000"/>
          <w:sz w:val="24"/>
          <w:u w:val="single"/>
        </w:rPr>
        <w:t>生物与生物、生物与无机环境协同进化</w:t>
      </w:r>
      <w:r>
        <w:rPr>
          <w:sz w:val="24"/>
        </w:rPr>
        <w:t>的过程；生物多样性是</w:t>
      </w:r>
      <w:r>
        <w:rPr>
          <w:b/>
          <w:bCs/>
          <w:color w:val="FF0000"/>
          <w:sz w:val="24"/>
          <w:u w:val="single"/>
        </w:rPr>
        <w:t>协同进化</w:t>
      </w:r>
      <w:r>
        <w:rPr>
          <w:sz w:val="24"/>
        </w:rPr>
        <w:t>的结果。</w:t>
      </w:r>
    </w:p>
    <w:p>
      <w:pPr>
        <w:adjustRightInd w:val="0"/>
        <w:snapToGrid w:val="0"/>
        <w:spacing w:after="0" w:line="360" w:lineRule="auto"/>
        <w:jc w:val="left"/>
        <w:rPr>
          <w:bCs/>
          <w:sz w:val="24"/>
        </w:rPr>
      </w:pPr>
      <w:r>
        <w:rPr>
          <w:rFonts w:hint="eastAsia" w:ascii="宋体" w:hAnsi="宋体" w:cs="宋体"/>
          <w:sz w:val="24"/>
        </w:rPr>
        <w:t>③</w:t>
      </w:r>
      <w:r>
        <w:rPr>
          <w:bCs/>
          <w:sz w:val="24"/>
        </w:rPr>
        <w:t>生物进化理论在发展</w:t>
      </w:r>
    </w:p>
    <w:p>
      <w:pPr>
        <w:adjustRightInd w:val="0"/>
        <w:snapToGrid w:val="0"/>
        <w:spacing w:after="0" w:line="360" w:lineRule="auto"/>
        <w:jc w:val="left"/>
        <w:rPr>
          <w:bCs/>
          <w:sz w:val="24"/>
        </w:rPr>
      </w:pPr>
      <w:r>
        <w:rPr>
          <w:bCs/>
          <w:sz w:val="24"/>
        </w:rPr>
        <w:t>a.有学者的研究表明，大量的基因突变是</w:t>
      </w:r>
      <w:r>
        <w:rPr>
          <w:b/>
          <w:bCs/>
          <w:color w:val="FF0000"/>
          <w:sz w:val="24"/>
          <w:u w:val="single"/>
        </w:rPr>
        <w:t>中性</w:t>
      </w:r>
      <w:r>
        <w:rPr>
          <w:bCs/>
          <w:sz w:val="24"/>
        </w:rPr>
        <w:t>的。决定生物进化方向的是</w:t>
      </w:r>
      <w:r>
        <w:rPr>
          <w:b/>
          <w:bCs/>
          <w:color w:val="FF0000"/>
          <w:sz w:val="24"/>
          <w:u w:val="single"/>
        </w:rPr>
        <w:t>中性突变</w:t>
      </w:r>
      <w:r>
        <w:rPr>
          <w:bCs/>
          <w:sz w:val="24"/>
        </w:rPr>
        <w:t>的逐渐积累，而不是</w:t>
      </w:r>
      <w:r>
        <w:rPr>
          <w:b/>
          <w:bCs/>
          <w:color w:val="FF0000"/>
          <w:sz w:val="24"/>
          <w:u w:val="single"/>
        </w:rPr>
        <w:t>自然选择</w:t>
      </w:r>
      <w:r>
        <w:rPr>
          <w:bCs/>
          <w:sz w:val="24"/>
        </w:rPr>
        <w:t>。</w:t>
      </w:r>
    </w:p>
    <w:p>
      <w:pPr>
        <w:adjustRightInd w:val="0"/>
        <w:snapToGrid w:val="0"/>
        <w:spacing w:after="0" w:line="360" w:lineRule="auto"/>
        <w:jc w:val="left"/>
        <w:rPr>
          <w:sz w:val="24"/>
        </w:rPr>
      </w:pPr>
      <w:r>
        <w:rPr>
          <w:bCs/>
          <w:sz w:val="24"/>
        </w:rPr>
        <w:t>b.有人提出物种形成并不都是渐变的过程，而是物种</w:t>
      </w:r>
      <w:r>
        <w:rPr>
          <w:b/>
          <w:bCs/>
          <w:color w:val="FF0000"/>
          <w:sz w:val="24"/>
          <w:u w:val="single"/>
        </w:rPr>
        <w:t>长期稳定</w:t>
      </w:r>
      <w:r>
        <w:rPr>
          <w:bCs/>
          <w:sz w:val="24"/>
        </w:rPr>
        <w:t>与</w:t>
      </w:r>
      <w:r>
        <w:rPr>
          <w:b/>
          <w:bCs/>
          <w:color w:val="FF0000"/>
          <w:sz w:val="24"/>
          <w:u w:val="single"/>
        </w:rPr>
        <w:t>迅速形成新种</w:t>
      </w:r>
      <w:r>
        <w:rPr>
          <w:bCs/>
          <w:sz w:val="24"/>
        </w:rPr>
        <w:t xml:space="preserve">交替出现的过程。                       </w:t>
      </w:r>
    </w:p>
    <w:p>
      <w:pPr>
        <w:adjustRightInd w:val="0"/>
        <w:snapToGrid w:val="0"/>
        <w:spacing w:after="0" w:line="360" w:lineRule="auto"/>
        <w:rPr>
          <w:color w:val="000000"/>
          <w:sz w:val="24"/>
        </w:rPr>
      </w:pPr>
    </w:p>
    <w:p>
      <w:pPr>
        <w:pStyle w:val="24"/>
        <w:tabs>
          <w:tab w:val="left" w:pos="350"/>
        </w:tabs>
        <w:spacing w:after="0" w:line="360" w:lineRule="auto"/>
        <w:rPr>
          <w:rFonts w:ascii="Times New Roman" w:hAnsi="Times New Roman" w:cs="Times New Roman"/>
          <w:sz w:val="24"/>
          <w:szCs w:val="24"/>
        </w:rPr>
      </w:pPr>
      <w:r>
        <w:rPr>
          <w:rFonts w:ascii="Times New Roman" w:hAnsi="Times New Roman" w:cs="Times New Roman"/>
          <w:color w:val="000000"/>
          <w:sz w:val="24"/>
          <w:szCs w:val="24"/>
          <w:lang w:val="en-US" w:eastAsia="zh-CN"/>
        </w:rPr>
        <w:t>4.</w:t>
      </w:r>
      <w:r>
        <w:rPr>
          <w:rFonts w:ascii="Times New Roman" w:hAnsi="Times New Roman" w:cs="Times New Roman"/>
          <w:color w:val="000000"/>
          <w:sz w:val="24"/>
          <w:szCs w:val="24"/>
        </w:rPr>
        <w:t>基因频率、基因型频率的相关计算</w:t>
      </w:r>
    </w:p>
    <w:p>
      <w:pPr>
        <w:pStyle w:val="24"/>
        <w:tabs>
          <w:tab w:val="left" w:pos="485"/>
        </w:tabs>
        <w:spacing w:after="80" w:line="360" w:lineRule="auto"/>
        <w:rPr>
          <w:rFonts w:ascii="Times New Roman" w:hAnsi="Times New Roman" w:cs="Times New Roman"/>
          <w:sz w:val="24"/>
          <w:szCs w:val="24"/>
        </w:rPr>
      </w:pPr>
      <w:bookmarkStart w:id="89" w:name="bookmark523"/>
      <w:r>
        <w:rPr>
          <w:rFonts w:ascii="Times New Roman" w:hAnsi="Times New Roman" w:cs="Times New Roman"/>
          <w:color w:val="000000"/>
          <w:sz w:val="24"/>
          <w:szCs w:val="24"/>
        </w:rPr>
        <w:t>（</w:t>
      </w:r>
      <w:bookmarkEnd w:id="89"/>
      <w:r>
        <w:rPr>
          <w:rFonts w:ascii="Times New Roman" w:hAnsi="Times New Roman" w:cs="Times New Roman"/>
          <w:color w:val="000000"/>
          <w:sz w:val="24"/>
          <w:szCs w:val="24"/>
        </w:rPr>
        <w:t>1）基因频率</w:t>
      </w:r>
    </w:p>
    <w:p>
      <w:pPr>
        <w:pStyle w:val="27"/>
        <w:tabs>
          <w:tab w:val="left" w:pos="1770"/>
        </w:tabs>
        <w:spacing w:after="80" w:line="360" w:lineRule="auto"/>
        <w:ind w:left="540" w:hanging="540"/>
        <w:rPr>
          <w:sz w:val="24"/>
          <w:szCs w:val="24"/>
          <w:lang w:eastAsia="zh-TW"/>
        </w:rPr>
      </w:pPr>
      <w:r>
        <w:rPr>
          <w:color w:val="000000"/>
          <w:sz w:val="24"/>
          <w:szCs w:val="24"/>
          <w:lang w:eastAsia="zh-TW" w:bidi="en-US"/>
        </w:rPr>
        <w:t>A%=</w:t>
      </w:r>
      <w:r>
        <w:rPr>
          <w:b/>
          <w:bCs/>
          <w:color w:val="FF0000"/>
          <w:sz w:val="24"/>
          <w:szCs w:val="24"/>
          <w:lang w:eastAsia="zh-TW" w:bidi="en-US"/>
        </w:rPr>
        <w:t>(A/A+a )</w:t>
      </w:r>
      <w:r>
        <w:rPr>
          <w:b/>
          <w:bCs/>
          <w:color w:val="FF0000"/>
          <w:sz w:val="24"/>
          <w:szCs w:val="24"/>
          <w:lang w:eastAsia="zh-TW"/>
        </w:rPr>
        <w:t>×</w:t>
      </w:r>
      <w:r>
        <w:rPr>
          <w:b/>
          <w:bCs/>
          <w:color w:val="FF0000"/>
          <w:sz w:val="24"/>
          <w:szCs w:val="24"/>
          <w:lang w:val="zh-TW" w:eastAsia="zh-TW" w:bidi="zh-TW"/>
        </w:rPr>
        <w:t>100%=</w:t>
      </w:r>
      <w:r>
        <w:rPr>
          <w:b/>
          <w:bCs/>
          <w:color w:val="FF0000"/>
          <w:sz w:val="24"/>
          <w:szCs w:val="24"/>
          <w:lang w:eastAsia="zh-TW" w:bidi="en-US"/>
        </w:rPr>
        <w:t>(2</w:t>
      </w:r>
      <w:r>
        <w:rPr>
          <w:b/>
          <w:bCs/>
          <w:color w:val="FF0000"/>
          <w:sz w:val="24"/>
          <w:szCs w:val="24"/>
          <w:lang w:eastAsia="zh-TW"/>
        </w:rPr>
        <w:t>×</w:t>
      </w:r>
      <w:r>
        <w:rPr>
          <w:b/>
          <w:bCs/>
          <w:color w:val="FF0000"/>
          <w:sz w:val="24"/>
          <w:szCs w:val="24"/>
          <w:lang w:eastAsia="zh-TW" w:bidi="en-US"/>
        </w:rPr>
        <w:t>AA+Aa/2AA+2Aa+2aa )</w:t>
      </w:r>
      <w:r>
        <w:rPr>
          <w:b/>
          <w:bCs/>
          <w:color w:val="FF0000"/>
          <w:sz w:val="24"/>
          <w:szCs w:val="24"/>
          <w:lang w:val="zh-TW" w:eastAsia="zh-TW" w:bidi="zh-TW"/>
        </w:rPr>
        <w:t xml:space="preserve">  </w:t>
      </w:r>
      <w:r>
        <w:rPr>
          <w:b/>
          <w:bCs/>
          <w:color w:val="FF0000"/>
          <w:sz w:val="24"/>
          <w:szCs w:val="24"/>
          <w:lang w:eastAsia="zh-TW"/>
        </w:rPr>
        <w:t>×</w:t>
      </w:r>
      <w:r>
        <w:rPr>
          <w:b/>
          <w:bCs/>
          <w:color w:val="FF0000"/>
          <w:sz w:val="24"/>
          <w:szCs w:val="24"/>
          <w:lang w:val="zh-TW" w:eastAsia="zh-TW" w:bidi="zh-TW"/>
        </w:rPr>
        <w:t>100%</w:t>
      </w:r>
      <w:r>
        <w:rPr>
          <w:color w:val="000000"/>
          <w:sz w:val="24"/>
          <w:szCs w:val="24"/>
          <w:lang w:val="zh-TW" w:eastAsia="zh-TW" w:bidi="zh-TW"/>
        </w:rPr>
        <w:t>（据定义</w:t>
      </w:r>
    </w:p>
    <w:p>
      <w:pPr>
        <w:pStyle w:val="27"/>
        <w:tabs>
          <w:tab w:val="left" w:pos="3390"/>
        </w:tabs>
        <w:spacing w:after="0" w:line="360" w:lineRule="auto"/>
        <w:rPr>
          <w:sz w:val="24"/>
          <w:szCs w:val="24"/>
          <w:lang w:eastAsia="zh-TW"/>
        </w:rPr>
      </w:pPr>
      <w:r>
        <w:rPr>
          <w:color w:val="000000"/>
          <w:sz w:val="24"/>
          <w:szCs w:val="24"/>
          <w:lang w:eastAsia="zh-TW" w:bidi="en-US"/>
        </w:rPr>
        <w:t>a%=</w:t>
      </w:r>
      <w:r>
        <w:rPr>
          <w:b/>
          <w:bCs/>
          <w:color w:val="FF0000"/>
          <w:sz w:val="24"/>
          <w:szCs w:val="24"/>
          <w:lang w:eastAsia="zh-TW" w:bidi="en-US"/>
        </w:rPr>
        <w:t>(a/A+a )</w:t>
      </w:r>
      <w:r>
        <w:rPr>
          <w:b/>
          <w:bCs/>
          <w:color w:val="FF0000"/>
          <w:sz w:val="24"/>
          <w:szCs w:val="24"/>
          <w:lang w:eastAsia="zh-TW"/>
        </w:rPr>
        <w:t>×</w:t>
      </w:r>
      <w:r>
        <w:rPr>
          <w:b/>
          <w:bCs/>
          <w:color w:val="FF0000"/>
          <w:sz w:val="24"/>
          <w:szCs w:val="24"/>
          <w:lang w:val="zh-TW" w:eastAsia="zh-TW" w:bidi="zh-TW"/>
        </w:rPr>
        <w:t>100%=</w:t>
      </w:r>
      <w:r>
        <w:rPr>
          <w:b/>
          <w:bCs/>
          <w:color w:val="FF0000"/>
          <w:sz w:val="24"/>
          <w:szCs w:val="24"/>
          <w:lang w:eastAsia="zh-TW" w:bidi="en-US"/>
        </w:rPr>
        <w:t>(2</w:t>
      </w:r>
      <w:r>
        <w:rPr>
          <w:b/>
          <w:bCs/>
          <w:color w:val="FF0000"/>
          <w:sz w:val="24"/>
          <w:szCs w:val="24"/>
          <w:lang w:eastAsia="zh-TW"/>
        </w:rPr>
        <w:t>×</w:t>
      </w:r>
      <w:r>
        <w:rPr>
          <w:b/>
          <w:bCs/>
          <w:color w:val="FF0000"/>
          <w:sz w:val="24"/>
          <w:szCs w:val="24"/>
          <w:lang w:eastAsia="zh-TW" w:bidi="en-US"/>
        </w:rPr>
        <w:t>aa+Aa/2AA+2Aa+2aa )</w:t>
      </w:r>
      <w:r>
        <w:rPr>
          <w:b/>
          <w:bCs/>
          <w:color w:val="FF0000"/>
          <w:sz w:val="24"/>
          <w:szCs w:val="24"/>
          <w:lang w:val="zh-TW" w:eastAsia="zh-TW" w:bidi="zh-TW"/>
        </w:rPr>
        <w:t xml:space="preserve">  </w:t>
      </w:r>
      <w:r>
        <w:rPr>
          <w:b/>
          <w:bCs/>
          <w:color w:val="FF0000"/>
          <w:sz w:val="24"/>
          <w:szCs w:val="24"/>
          <w:lang w:eastAsia="zh-TW"/>
        </w:rPr>
        <w:t>×</w:t>
      </w:r>
      <w:r>
        <w:rPr>
          <w:b/>
          <w:bCs/>
          <w:color w:val="FF0000"/>
          <w:sz w:val="24"/>
          <w:szCs w:val="24"/>
          <w:lang w:val="zh-TW" w:eastAsia="zh-TW" w:bidi="zh-TW"/>
        </w:rPr>
        <w:t>100%</w:t>
      </w:r>
      <w:r>
        <w:rPr>
          <w:color w:val="000000"/>
          <w:sz w:val="24"/>
          <w:szCs w:val="24"/>
          <w:lang w:val="zh-TW" w:eastAsia="zh-TW" w:bidi="zh-TW"/>
        </w:rPr>
        <w:t>（据定义）</w:t>
      </w:r>
    </w:p>
    <w:p>
      <w:pPr>
        <w:pStyle w:val="27"/>
        <w:spacing w:after="0" w:line="360" w:lineRule="auto"/>
        <w:rPr>
          <w:b/>
          <w:bCs/>
          <w:color w:val="FF0000"/>
          <w:sz w:val="24"/>
          <w:szCs w:val="24"/>
        </w:rPr>
      </w:pPr>
      <w:r>
        <w:rPr>
          <w:color w:val="000000"/>
          <w:sz w:val="24"/>
          <w:szCs w:val="24"/>
          <w:lang w:eastAsia="en-US" w:bidi="en-US"/>
        </w:rPr>
        <w:t>A%</w:t>
      </w:r>
      <w:r>
        <w:rPr>
          <w:b/>
          <w:bCs/>
          <w:color w:val="FF0000"/>
          <w:sz w:val="24"/>
          <w:szCs w:val="24"/>
          <w:lang w:eastAsia="en-US" w:bidi="en-US"/>
        </w:rPr>
        <w:t>=AA%+l/2Aa%</w:t>
      </w:r>
      <w:r>
        <w:rPr>
          <w:color w:val="000000"/>
          <w:sz w:val="24"/>
          <w:szCs w:val="24"/>
          <w:lang w:eastAsia="en-US" w:bidi="en-US"/>
        </w:rPr>
        <w:t>： a%=</w:t>
      </w:r>
      <w:r>
        <w:rPr>
          <w:b/>
          <w:bCs/>
          <w:color w:val="FF0000"/>
          <w:sz w:val="24"/>
          <w:szCs w:val="24"/>
          <w:lang w:eastAsia="en-US" w:bidi="en-US"/>
        </w:rPr>
        <w:t>aa%+1/2 Aa%</w:t>
      </w:r>
      <w:r>
        <w:rPr>
          <w:color w:val="000000"/>
          <w:sz w:val="24"/>
          <w:szCs w:val="24"/>
          <w:lang w:bidi="en-US"/>
        </w:rPr>
        <w:t xml:space="preserve">     </w:t>
      </w:r>
      <w:r>
        <w:rPr>
          <w:color w:val="000000"/>
          <w:sz w:val="24"/>
          <w:szCs w:val="24"/>
          <w:lang w:eastAsia="en-US" w:bidi="en-US"/>
        </w:rPr>
        <w:t xml:space="preserve"> A%+a%=</w:t>
      </w:r>
      <w:r>
        <w:rPr>
          <w:b/>
          <w:bCs/>
          <w:color w:val="FF0000"/>
          <w:sz w:val="24"/>
          <w:szCs w:val="24"/>
          <w:lang w:eastAsia="en-US" w:bidi="en-US"/>
        </w:rPr>
        <w:t>l</w:t>
      </w:r>
    </w:p>
    <w:p>
      <w:pPr>
        <w:pStyle w:val="27"/>
        <w:tabs>
          <w:tab w:val="left" w:pos="2310"/>
        </w:tabs>
        <w:spacing w:after="80" w:line="360" w:lineRule="auto"/>
        <w:ind w:left="540" w:hanging="540"/>
        <w:rPr>
          <w:b/>
          <w:bCs/>
          <w:color w:val="FF0000"/>
          <w:sz w:val="24"/>
          <w:szCs w:val="24"/>
        </w:rPr>
      </w:pPr>
      <w:r>
        <w:rPr>
          <w:color w:val="000000"/>
          <w:sz w:val="24"/>
          <w:szCs w:val="24"/>
          <w:lang w:eastAsia="en-US" w:bidi="en-US"/>
        </w:rPr>
        <w:t>X</w:t>
      </w:r>
      <w:r>
        <w:rPr>
          <w:color w:val="000000"/>
          <w:sz w:val="24"/>
          <w:szCs w:val="24"/>
          <w:vertAlign w:val="superscript"/>
          <w:lang w:eastAsia="en-US" w:bidi="en-US"/>
        </w:rPr>
        <w:t>A</w:t>
      </w:r>
      <w:r>
        <w:rPr>
          <w:color w:val="000000"/>
          <w:sz w:val="24"/>
          <w:szCs w:val="24"/>
          <w:lang w:eastAsia="en-US" w:bidi="en-US"/>
        </w:rPr>
        <w:t>%=</w:t>
      </w:r>
      <w:r>
        <w:rPr>
          <w:b/>
          <w:bCs/>
          <w:color w:val="FF0000"/>
          <w:sz w:val="24"/>
          <w:szCs w:val="24"/>
          <w:lang w:bidi="en-US"/>
        </w:rPr>
        <w:t>(</w:t>
      </w:r>
      <w:r>
        <w:rPr>
          <w:b/>
          <w:bCs/>
          <w:color w:val="FF0000"/>
          <w:sz w:val="24"/>
          <w:szCs w:val="24"/>
          <w:lang w:eastAsia="en-US" w:bidi="en-US"/>
        </w:rPr>
        <w:t xml:space="preserve"> X</w:t>
      </w:r>
      <w:r>
        <w:rPr>
          <w:b/>
          <w:bCs/>
          <w:color w:val="FF0000"/>
          <w:sz w:val="24"/>
          <w:szCs w:val="24"/>
          <w:vertAlign w:val="superscript"/>
          <w:lang w:eastAsia="en-US" w:bidi="en-US"/>
        </w:rPr>
        <w:t>A</w:t>
      </w:r>
      <w:r>
        <w:rPr>
          <w:b/>
          <w:bCs/>
          <w:color w:val="FF0000"/>
          <w:sz w:val="24"/>
          <w:szCs w:val="24"/>
          <w:lang w:bidi="en-US"/>
        </w:rPr>
        <w:t>/</w:t>
      </w:r>
      <w:r>
        <w:rPr>
          <w:b/>
          <w:bCs/>
          <w:color w:val="FF0000"/>
          <w:sz w:val="24"/>
          <w:szCs w:val="24"/>
          <w:lang w:eastAsia="en-US" w:bidi="en-US"/>
        </w:rPr>
        <w:t>X</w:t>
      </w:r>
      <w:r>
        <w:rPr>
          <w:b/>
          <w:bCs/>
          <w:color w:val="FF0000"/>
          <w:sz w:val="24"/>
          <w:szCs w:val="24"/>
          <w:vertAlign w:val="superscript"/>
          <w:lang w:eastAsia="en-US" w:bidi="en-US"/>
        </w:rPr>
        <w:t>A</w:t>
      </w:r>
      <w:r>
        <w:rPr>
          <w:b/>
          <w:bCs/>
          <w:color w:val="FF0000"/>
          <w:sz w:val="24"/>
          <w:szCs w:val="24"/>
          <w:lang w:eastAsia="en-US" w:bidi="en-US"/>
        </w:rPr>
        <w:t>+X</w:t>
      </w:r>
      <w:r>
        <w:rPr>
          <w:b/>
          <w:bCs/>
          <w:color w:val="FF0000"/>
          <w:sz w:val="24"/>
          <w:szCs w:val="24"/>
          <w:vertAlign w:val="superscript"/>
          <w:lang w:bidi="en-US"/>
        </w:rPr>
        <w:t>a</w:t>
      </w:r>
      <w:r>
        <w:rPr>
          <w:b/>
          <w:bCs/>
          <w:color w:val="FF0000"/>
          <w:sz w:val="24"/>
          <w:szCs w:val="24"/>
          <w:lang w:val="zh-TW" w:bidi="zh-TW"/>
        </w:rPr>
        <w:t>）</w:t>
      </w:r>
      <w:r>
        <w:rPr>
          <w:b/>
          <w:bCs/>
          <w:color w:val="FF0000"/>
          <w:sz w:val="24"/>
          <w:szCs w:val="24"/>
        </w:rPr>
        <w:t>×</w:t>
      </w:r>
      <w:r>
        <w:rPr>
          <w:b/>
          <w:bCs/>
          <w:color w:val="FF0000"/>
          <w:sz w:val="24"/>
          <w:szCs w:val="24"/>
          <w:lang w:val="zh-TW" w:eastAsia="zh-TW" w:bidi="zh-TW"/>
        </w:rPr>
        <w:t>100%</w:t>
      </w:r>
      <w:r>
        <w:rPr>
          <w:color w:val="000000"/>
          <w:sz w:val="24"/>
          <w:szCs w:val="24"/>
          <w:lang w:eastAsia="en-US" w:bidi="en-US"/>
        </w:rPr>
        <w:t>；</w:t>
      </w:r>
      <w:r>
        <w:rPr>
          <w:color w:val="000000"/>
          <w:sz w:val="24"/>
          <w:szCs w:val="24"/>
          <w:lang w:bidi="en-US"/>
        </w:rPr>
        <w:t xml:space="preserve">  </w:t>
      </w:r>
      <w:r>
        <w:rPr>
          <w:color w:val="000000"/>
          <w:sz w:val="24"/>
          <w:szCs w:val="24"/>
          <w:lang w:eastAsia="en-US" w:bidi="en-US"/>
        </w:rPr>
        <w:t xml:space="preserve"> x</w:t>
      </w:r>
      <w:r>
        <w:rPr>
          <w:color w:val="000000"/>
          <w:sz w:val="24"/>
          <w:szCs w:val="24"/>
          <w:vertAlign w:val="superscript"/>
          <w:lang w:eastAsia="en-US" w:bidi="en-US"/>
        </w:rPr>
        <w:t>a</w:t>
      </w:r>
      <w:r>
        <w:rPr>
          <w:color w:val="000000"/>
          <w:sz w:val="24"/>
          <w:szCs w:val="24"/>
          <w:lang w:eastAsia="en-US" w:bidi="en-US"/>
        </w:rPr>
        <w:t>==</w:t>
      </w:r>
      <w:r>
        <w:rPr>
          <w:b/>
          <w:bCs/>
          <w:color w:val="FF0000"/>
          <w:sz w:val="24"/>
          <w:szCs w:val="24"/>
          <w:lang w:bidi="en-US"/>
        </w:rPr>
        <w:t>(</w:t>
      </w:r>
      <w:r>
        <w:rPr>
          <w:b/>
          <w:bCs/>
          <w:color w:val="FF0000"/>
          <w:sz w:val="24"/>
          <w:szCs w:val="24"/>
          <w:lang w:eastAsia="en-US" w:bidi="en-US"/>
        </w:rPr>
        <w:t xml:space="preserve"> X</w:t>
      </w:r>
      <w:r>
        <w:rPr>
          <w:b/>
          <w:bCs/>
          <w:color w:val="FF0000"/>
          <w:sz w:val="24"/>
          <w:szCs w:val="24"/>
          <w:vertAlign w:val="superscript"/>
          <w:lang w:bidi="en-US"/>
        </w:rPr>
        <w:t>a</w:t>
      </w:r>
      <w:r>
        <w:rPr>
          <w:b/>
          <w:bCs/>
          <w:color w:val="FF0000"/>
          <w:sz w:val="24"/>
          <w:szCs w:val="24"/>
          <w:lang w:bidi="en-US"/>
        </w:rPr>
        <w:t>/</w:t>
      </w:r>
      <w:r>
        <w:rPr>
          <w:b/>
          <w:bCs/>
          <w:color w:val="FF0000"/>
          <w:sz w:val="24"/>
          <w:szCs w:val="24"/>
          <w:lang w:eastAsia="en-US" w:bidi="en-US"/>
        </w:rPr>
        <w:t>X</w:t>
      </w:r>
      <w:r>
        <w:rPr>
          <w:b/>
          <w:bCs/>
          <w:color w:val="FF0000"/>
          <w:sz w:val="24"/>
          <w:szCs w:val="24"/>
          <w:vertAlign w:val="superscript"/>
          <w:lang w:eastAsia="en-US" w:bidi="en-US"/>
        </w:rPr>
        <w:t>A</w:t>
      </w:r>
      <w:r>
        <w:rPr>
          <w:b/>
          <w:bCs/>
          <w:color w:val="FF0000"/>
          <w:sz w:val="24"/>
          <w:szCs w:val="24"/>
          <w:lang w:eastAsia="en-US" w:bidi="en-US"/>
        </w:rPr>
        <w:t>+X</w:t>
      </w:r>
      <w:r>
        <w:rPr>
          <w:b/>
          <w:bCs/>
          <w:color w:val="FF0000"/>
          <w:sz w:val="24"/>
          <w:szCs w:val="24"/>
          <w:vertAlign w:val="superscript"/>
          <w:lang w:bidi="en-US"/>
        </w:rPr>
        <w:t>a</w:t>
      </w:r>
      <w:r>
        <w:rPr>
          <w:b/>
          <w:bCs/>
          <w:color w:val="FF0000"/>
          <w:sz w:val="24"/>
          <w:szCs w:val="24"/>
          <w:lang w:val="zh-TW" w:bidi="zh-TW"/>
        </w:rPr>
        <w:t>）</w:t>
      </w:r>
      <w:r>
        <w:rPr>
          <w:b/>
          <w:bCs/>
          <w:color w:val="FF0000"/>
          <w:sz w:val="24"/>
          <w:szCs w:val="24"/>
        </w:rPr>
        <w:t>×</w:t>
      </w:r>
      <w:r>
        <w:rPr>
          <w:b/>
          <w:bCs/>
          <w:color w:val="FF0000"/>
          <w:sz w:val="24"/>
          <w:szCs w:val="24"/>
          <w:lang w:val="zh-TW" w:eastAsia="zh-TW" w:bidi="zh-TW"/>
        </w:rPr>
        <w:t>100%</w:t>
      </w:r>
    </w:p>
    <w:p>
      <w:pPr>
        <w:pStyle w:val="24"/>
        <w:tabs>
          <w:tab w:val="left" w:pos="485"/>
        </w:tabs>
        <w:spacing w:after="0" w:line="360" w:lineRule="auto"/>
        <w:rPr>
          <w:rFonts w:ascii="Times New Roman" w:hAnsi="Times New Roman" w:cs="Times New Roman"/>
          <w:sz w:val="24"/>
          <w:szCs w:val="24"/>
        </w:rPr>
      </w:pPr>
      <w:bookmarkStart w:id="90" w:name="bookmark524"/>
      <w:r>
        <w:rPr>
          <w:rFonts w:ascii="Times New Roman" w:hAnsi="Times New Roman" w:cs="Times New Roman"/>
          <w:color w:val="000000"/>
          <w:sz w:val="24"/>
          <w:szCs w:val="24"/>
          <w:lang w:val="en-US" w:eastAsia="zh-CN" w:bidi="en-US"/>
        </w:rPr>
        <w:t>（</w:t>
      </w:r>
      <w:bookmarkEnd w:id="90"/>
      <w:r>
        <w:rPr>
          <w:rFonts w:ascii="Times New Roman" w:hAnsi="Times New Roman" w:cs="Times New Roman"/>
          <w:color w:val="000000"/>
          <w:sz w:val="24"/>
          <w:szCs w:val="24"/>
          <w:lang w:val="en-US" w:eastAsia="zh-CN" w:bidi="en-US"/>
        </w:rPr>
        <w:t>2）</w:t>
      </w:r>
      <w:r>
        <w:rPr>
          <w:rFonts w:ascii="Times New Roman" w:hAnsi="Times New Roman" w:cs="Times New Roman"/>
          <w:color w:val="000000"/>
          <w:sz w:val="24"/>
          <w:szCs w:val="24"/>
        </w:rPr>
        <w:t>基因型频率（据定义）</w:t>
      </w:r>
    </w:p>
    <w:p>
      <w:pPr>
        <w:pStyle w:val="27"/>
        <w:tabs>
          <w:tab w:val="left" w:leader="hyphen" w:pos="1770"/>
        </w:tabs>
        <w:spacing w:after="0" w:line="360" w:lineRule="auto"/>
        <w:rPr>
          <w:sz w:val="24"/>
          <w:szCs w:val="24"/>
          <w:lang w:eastAsia="zh-TW"/>
        </w:rPr>
      </w:pPr>
      <w:r>
        <w:rPr>
          <w:color w:val="000000"/>
          <w:sz w:val="24"/>
          <w:szCs w:val="24"/>
          <w:lang w:eastAsia="zh-TW" w:bidi="en-US"/>
        </w:rPr>
        <w:t>AA%=</w:t>
      </w:r>
      <w:r>
        <w:rPr>
          <w:b/>
          <w:bCs/>
          <w:color w:val="FF0000"/>
          <w:sz w:val="24"/>
          <w:szCs w:val="24"/>
          <w:lang w:eastAsia="zh-TW" w:bidi="en-US"/>
        </w:rPr>
        <w:t>(AA/AA+Aa+aa)</w:t>
      </w:r>
      <w:r>
        <w:rPr>
          <w:b/>
          <w:bCs/>
          <w:color w:val="FF0000"/>
          <w:sz w:val="24"/>
          <w:szCs w:val="24"/>
          <w:vertAlign w:val="superscript"/>
          <w:lang w:eastAsia="zh-TW" w:bidi="en-US"/>
        </w:rPr>
        <w:t>)</w:t>
      </w:r>
      <w:r>
        <w:rPr>
          <w:b/>
          <w:bCs/>
          <w:color w:val="FF0000"/>
          <w:sz w:val="24"/>
          <w:szCs w:val="24"/>
          <w:lang w:eastAsia="zh-TW"/>
        </w:rPr>
        <w:t>×</w:t>
      </w:r>
      <w:r>
        <w:rPr>
          <w:b/>
          <w:bCs/>
          <w:color w:val="FF0000"/>
          <w:sz w:val="24"/>
          <w:szCs w:val="24"/>
          <w:lang w:val="zh-TW" w:eastAsia="zh-TW" w:bidi="zh-TW"/>
        </w:rPr>
        <w:t>100%</w:t>
      </w:r>
      <w:r>
        <w:rPr>
          <w:color w:val="000000"/>
          <w:sz w:val="24"/>
          <w:szCs w:val="24"/>
          <w:lang w:eastAsia="zh-TW" w:bidi="zh-TW"/>
        </w:rPr>
        <w:t xml:space="preserve">   </w:t>
      </w:r>
      <w:r>
        <w:rPr>
          <w:color w:val="000000"/>
          <w:sz w:val="24"/>
          <w:szCs w:val="24"/>
          <w:lang w:eastAsia="zh-TW" w:bidi="en-US"/>
        </w:rPr>
        <w:t>Aa%=</w:t>
      </w:r>
      <w:r>
        <w:rPr>
          <w:b/>
          <w:bCs/>
          <w:color w:val="FF0000"/>
          <w:sz w:val="24"/>
          <w:szCs w:val="24"/>
          <w:lang w:eastAsia="zh-TW" w:bidi="en-US"/>
        </w:rPr>
        <w:t>(Aa/AA+Aa+aa)</w:t>
      </w:r>
      <w:r>
        <w:rPr>
          <w:b/>
          <w:bCs/>
          <w:color w:val="FF0000"/>
          <w:sz w:val="24"/>
          <w:szCs w:val="24"/>
          <w:vertAlign w:val="superscript"/>
          <w:lang w:eastAsia="zh-TW" w:bidi="en-US"/>
        </w:rPr>
        <w:t>)</w:t>
      </w:r>
      <w:r>
        <w:rPr>
          <w:b/>
          <w:bCs/>
          <w:color w:val="FF0000"/>
          <w:sz w:val="24"/>
          <w:szCs w:val="24"/>
          <w:lang w:eastAsia="zh-TW"/>
        </w:rPr>
        <w:t>×</w:t>
      </w:r>
      <w:r>
        <w:rPr>
          <w:b/>
          <w:bCs/>
          <w:color w:val="FF0000"/>
          <w:sz w:val="24"/>
          <w:szCs w:val="24"/>
          <w:lang w:val="zh-TW" w:eastAsia="zh-TW" w:bidi="zh-TW"/>
        </w:rPr>
        <w:t>100%</w:t>
      </w:r>
      <w:r>
        <w:rPr>
          <w:color w:val="000000"/>
          <w:sz w:val="24"/>
          <w:szCs w:val="24"/>
          <w:lang w:val="zh-TW" w:eastAsia="zh-TW" w:bidi="zh-TW"/>
        </w:rPr>
        <w:tab/>
      </w:r>
      <w:r>
        <w:rPr>
          <w:color w:val="000000"/>
          <w:sz w:val="24"/>
          <w:szCs w:val="24"/>
          <w:lang w:eastAsia="zh-TW" w:bidi="zh-TW"/>
        </w:rPr>
        <w:t xml:space="preserve"> </w:t>
      </w:r>
      <w:r>
        <w:rPr>
          <w:color w:val="000000"/>
          <w:sz w:val="24"/>
          <w:szCs w:val="24"/>
          <w:lang w:eastAsia="zh-TW" w:bidi="en-US"/>
        </w:rPr>
        <w:t>aa%=</w:t>
      </w:r>
      <w:r>
        <w:rPr>
          <w:b/>
          <w:bCs/>
          <w:color w:val="FF0000"/>
          <w:sz w:val="24"/>
          <w:szCs w:val="24"/>
          <w:lang w:eastAsia="zh-TW" w:bidi="en-US"/>
        </w:rPr>
        <w:t>(aa/AA+Aa+aa)</w:t>
      </w:r>
      <w:r>
        <w:rPr>
          <w:b/>
          <w:bCs/>
          <w:color w:val="FF0000"/>
          <w:sz w:val="24"/>
          <w:szCs w:val="24"/>
          <w:vertAlign w:val="superscript"/>
          <w:lang w:eastAsia="zh-TW" w:bidi="en-US"/>
        </w:rPr>
        <w:t>)</w:t>
      </w:r>
      <w:r>
        <w:rPr>
          <w:b/>
          <w:bCs/>
          <w:color w:val="FF0000"/>
          <w:sz w:val="24"/>
          <w:szCs w:val="24"/>
          <w:lang w:eastAsia="zh-TW"/>
        </w:rPr>
        <w:t>×</w:t>
      </w:r>
      <w:r>
        <w:rPr>
          <w:b/>
          <w:bCs/>
          <w:color w:val="FF0000"/>
          <w:sz w:val="24"/>
          <w:szCs w:val="24"/>
          <w:lang w:val="zh-TW" w:eastAsia="zh-TW" w:bidi="zh-TW"/>
        </w:rPr>
        <w:t>100%</w:t>
      </w:r>
    </w:p>
    <w:p>
      <w:pPr>
        <w:pStyle w:val="27"/>
        <w:spacing w:after="0" w:line="360" w:lineRule="auto"/>
        <w:jc w:val="left"/>
        <w:rPr>
          <w:color w:val="FF0000"/>
          <w:sz w:val="24"/>
          <w:szCs w:val="24"/>
        </w:rPr>
      </w:pPr>
      <w:r>
        <w:rPr>
          <w:color w:val="000000"/>
          <w:sz w:val="24"/>
          <w:szCs w:val="24"/>
          <w:lang w:bidi="en-US"/>
        </w:rPr>
        <w:t>AA%+Aa%+aa%</w:t>
      </w:r>
      <w:r>
        <w:rPr>
          <w:color w:val="FF0000"/>
          <w:sz w:val="24"/>
          <w:szCs w:val="24"/>
          <w:lang w:bidi="en-US"/>
        </w:rPr>
        <w:t>=1</w:t>
      </w:r>
    </w:p>
    <w:p>
      <w:pPr>
        <w:pStyle w:val="24"/>
        <w:spacing w:after="0" w:line="360" w:lineRule="auto"/>
        <w:jc w:val="left"/>
        <w:rPr>
          <w:rFonts w:ascii="Times New Roman" w:hAnsi="Times New Roman" w:cs="Times New Roman"/>
          <w:bCs/>
          <w:sz w:val="24"/>
          <w:szCs w:val="24"/>
          <w:lang w:val="en-US" w:eastAsia="zh-CN" w:bidi="ar-SA"/>
        </w:rPr>
      </w:pPr>
      <w:bookmarkStart w:id="91" w:name="bookmark525"/>
      <w:r>
        <w:rPr>
          <w:rFonts w:ascii="Times New Roman" w:hAnsi="Times New Roman" w:cs="Times New Roman"/>
          <w:bCs/>
          <w:sz w:val="24"/>
          <w:szCs w:val="24"/>
          <w:lang w:val="en-US" w:eastAsia="zh-CN" w:bidi="ar-SA"/>
        </w:rPr>
        <w:t>（</w:t>
      </w:r>
      <w:bookmarkEnd w:id="91"/>
      <w:r>
        <w:rPr>
          <w:rFonts w:ascii="Times New Roman" w:hAnsi="Times New Roman" w:cs="Times New Roman"/>
          <w:bCs/>
          <w:sz w:val="24"/>
          <w:szCs w:val="24"/>
          <w:lang w:val="en-US" w:eastAsia="zh-CN" w:bidi="ar-SA"/>
        </w:rPr>
        <w:t>3）遗传平衡定律</w:t>
      </w:r>
    </w:p>
    <w:p>
      <w:pPr>
        <w:pStyle w:val="24"/>
        <w:numPr>
          <w:ilvl w:val="0"/>
          <w:numId w:val="10"/>
        </w:numPr>
        <w:tabs>
          <w:tab w:val="left" w:pos="394"/>
        </w:tabs>
        <w:spacing w:after="0" w:line="360" w:lineRule="auto"/>
        <w:jc w:val="left"/>
        <w:rPr>
          <w:rFonts w:ascii="Times New Roman" w:hAnsi="Times New Roman" w:cs="Times New Roman"/>
          <w:bCs/>
          <w:sz w:val="24"/>
          <w:szCs w:val="24"/>
          <w:lang w:val="en-US" w:eastAsia="zh-CN" w:bidi="ar-SA"/>
        </w:rPr>
      </w:pPr>
      <w:bookmarkStart w:id="92" w:name="bookmark526"/>
      <w:bookmarkEnd w:id="92"/>
      <w:r>
        <w:rPr>
          <w:rFonts w:ascii="Times New Roman" w:hAnsi="Times New Roman" w:cs="Times New Roman"/>
          <w:bCs/>
          <w:sz w:val="24"/>
          <w:szCs w:val="24"/>
          <w:lang w:val="en-US" w:eastAsia="zh-CN" w:bidi="ar-SA"/>
        </w:rPr>
        <w:t>规律</w:t>
      </w:r>
    </w:p>
    <w:p>
      <w:pPr>
        <w:pStyle w:val="24"/>
        <w:spacing w:after="0" w:line="360" w:lineRule="auto"/>
        <w:jc w:val="left"/>
        <w:rPr>
          <w:rFonts w:hint="eastAsia"/>
          <w:lang w:val="en-US" w:eastAsia="zh-CN"/>
        </w:rPr>
      </w:pPr>
      <w:r>
        <w:rPr>
          <w:rFonts w:hint="eastAsia"/>
          <w:lang w:val="en-US" w:eastAsia="zh-CN"/>
        </w:rPr>
        <w:drawing>
          <wp:anchor distT="0" distB="0" distL="114300" distR="114300" simplePos="0" relativeHeight="251700224" behindDoc="0" locked="0" layoutInCell="1" allowOverlap="1">
            <wp:simplePos x="0" y="0"/>
            <wp:positionH relativeFrom="column">
              <wp:posOffset>4954270</wp:posOffset>
            </wp:positionH>
            <wp:positionV relativeFrom="paragraph">
              <wp:posOffset>852170</wp:posOffset>
            </wp:positionV>
            <wp:extent cx="1074420" cy="1421765"/>
            <wp:effectExtent l="0" t="0" r="11430" b="6985"/>
            <wp:wrapNone/>
            <wp:docPr id="5" name="图片 5" descr="高频考试库 -- 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高频考试库 -- 公众号"/>
                    <pic:cNvPicPr>
                      <a:picLocks noChangeAspect="1"/>
                    </pic:cNvPicPr>
                  </pic:nvPicPr>
                  <pic:blipFill>
                    <a:blip r:embed="rId41"/>
                    <a:stretch>
                      <a:fillRect/>
                    </a:stretch>
                  </pic:blipFill>
                  <pic:spPr>
                    <a:xfrm>
                      <a:off x="0" y="0"/>
                      <a:ext cx="1074420" cy="1421765"/>
                    </a:xfrm>
                    <a:prstGeom prst="rect">
                      <a:avLst/>
                    </a:prstGeom>
                  </pic:spPr>
                </pic:pic>
              </a:graphicData>
            </a:graphic>
          </wp:anchor>
        </w:drawing>
      </w:r>
      <w:r>
        <w:rPr>
          <w:rFonts w:ascii="Times New Roman" w:hAnsi="Times New Roman" w:cs="Times New Roman"/>
          <w:bCs/>
          <w:sz w:val="24"/>
          <w:szCs w:val="24"/>
          <w:lang w:val="en-US" w:eastAsia="zh-CN" w:bidi="ar-SA"/>
        </w:rPr>
        <w:t>在一个有性生殖的自然种群中，若满足以下5个</w:t>
      </w:r>
      <w:r>
        <w:rPr>
          <w:rFonts w:ascii="Times New Roman" w:hAnsi="Times New Roman" w:cs="Times New Roman"/>
          <w:bCs/>
          <w:sz w:val="24"/>
          <w:szCs w:val="24"/>
          <w:lang w:val="zh-CN" w:eastAsia="zh-CN" w:bidi="ar-SA"/>
        </w:rPr>
        <w:t xml:space="preserve">条件. </w:t>
      </w:r>
      <w:r>
        <w:rPr>
          <w:rFonts w:ascii="Times New Roman" w:hAnsi="Times New Roman" w:cs="Times New Roman"/>
          <w:bCs/>
          <w:sz w:val="24"/>
          <w:szCs w:val="24"/>
          <w:lang w:val="en-US" w:eastAsia="zh-CN" w:bidi="ar-SA"/>
        </w:rPr>
        <w:t>则各等位基因的频率和基因型频率在一代一代的遗传中是稳定不变的。这5个条件是：</w:t>
      </w:r>
      <w:r>
        <w:rPr>
          <w:rFonts w:ascii="Times New Roman" w:hAnsi="Times New Roman" w:cs="Times New Roman"/>
          <w:b/>
          <w:bCs/>
          <w:color w:val="FF0000"/>
          <w:sz w:val="24"/>
          <w:szCs w:val="24"/>
          <w:u w:val="single"/>
          <w:lang w:val="en-US" w:eastAsia="zh-CN" w:bidi="ar-SA"/>
        </w:rPr>
        <w:t>种群足够大</w:t>
      </w:r>
      <w:r>
        <w:rPr>
          <w:rFonts w:ascii="Times New Roman" w:hAnsi="Times New Roman" w:cs="Times New Roman"/>
          <w:bCs/>
          <w:sz w:val="24"/>
          <w:szCs w:val="24"/>
          <w:lang w:val="en-US" w:eastAsia="zh-CN" w:bidi="ar-SA"/>
        </w:rPr>
        <w:t>，</w:t>
      </w:r>
      <w:r>
        <w:rPr>
          <w:rFonts w:ascii="Times New Roman" w:hAnsi="Times New Roman" w:cs="Times New Roman"/>
          <w:b/>
          <w:bCs/>
          <w:color w:val="FF0000"/>
          <w:sz w:val="24"/>
          <w:szCs w:val="24"/>
          <w:u w:val="single"/>
          <w:lang w:val="en-US" w:eastAsia="zh-CN" w:bidi="ar-SA"/>
        </w:rPr>
        <w:t>种群中个体间随机交配</w:t>
      </w:r>
      <w:r>
        <w:rPr>
          <w:rFonts w:ascii="Times New Roman" w:hAnsi="Times New Roman" w:cs="Times New Roman"/>
          <w:bCs/>
          <w:sz w:val="24"/>
          <w:szCs w:val="24"/>
          <w:lang w:val="en-US" w:eastAsia="zh-CN" w:bidi="ar-SA"/>
        </w:rPr>
        <w:t>，</w:t>
      </w:r>
      <w:r>
        <w:rPr>
          <w:rFonts w:ascii="Times New Roman" w:hAnsi="Times New Roman" w:cs="Times New Roman"/>
          <w:b/>
          <w:bCs/>
          <w:color w:val="FF0000"/>
          <w:sz w:val="24"/>
          <w:szCs w:val="24"/>
          <w:u w:val="single"/>
          <w:lang w:val="en-US" w:eastAsia="zh-CN" w:bidi="ar-SA"/>
        </w:rPr>
        <w:t>没有突変发生</w:t>
      </w:r>
      <w:r>
        <w:rPr>
          <w:rFonts w:ascii="Times New Roman" w:hAnsi="Times New Roman" w:cs="Times New Roman"/>
          <w:bCs/>
          <w:sz w:val="24"/>
          <w:szCs w:val="24"/>
          <w:lang w:val="en-US" w:eastAsia="zh-CN" w:bidi="ar-SA"/>
        </w:rPr>
        <w:t>，</w:t>
      </w:r>
      <w:r>
        <w:rPr>
          <w:rFonts w:ascii="Times New Roman" w:hAnsi="Times New Roman" w:cs="Times New Roman"/>
          <w:b/>
          <w:bCs/>
          <w:color w:val="FF0000"/>
          <w:sz w:val="24"/>
          <w:szCs w:val="24"/>
          <w:u w:val="single"/>
          <w:lang w:val="en-US" w:eastAsia="zh-CN" w:bidi="ar-SA"/>
        </w:rPr>
        <w:t>没有新基因加入</w:t>
      </w:r>
      <w:r>
        <w:rPr>
          <w:rFonts w:ascii="Times New Roman" w:hAnsi="Times New Roman" w:cs="Times New Roman"/>
          <w:bCs/>
          <w:sz w:val="24"/>
          <w:szCs w:val="24"/>
          <w:lang w:val="en-US" w:eastAsia="zh-CN" w:bidi="ar-SA"/>
        </w:rPr>
        <w:t>，</w:t>
      </w:r>
      <w:r>
        <w:rPr>
          <w:rFonts w:ascii="Times New Roman" w:hAnsi="Times New Roman" w:cs="Times New Roman"/>
          <w:b/>
          <w:bCs/>
          <w:color w:val="FF0000"/>
          <w:sz w:val="24"/>
          <w:szCs w:val="24"/>
          <w:u w:val="single"/>
          <w:lang w:val="en-US" w:eastAsia="zh-CN" w:bidi="ar-SA"/>
        </w:rPr>
        <w:t>没有自然选择</w:t>
      </w:r>
      <w:r>
        <w:rPr>
          <w:rFonts w:ascii="Times New Roman" w:hAnsi="Times New Roman" w:cs="Times New Roman"/>
          <w:bCs/>
          <w:sz w:val="24"/>
          <w:szCs w:val="24"/>
          <w:lang w:val="en-US" w:eastAsia="zh-CN" w:bidi="ar-SA"/>
        </w:rPr>
        <w:t>。</w:t>
      </w:r>
    </w:p>
    <w:sectPr>
      <w:headerReference r:id="rId3" w:type="default"/>
      <w:footerReference r:id="rId4" w:type="default"/>
      <w:pgSz w:w="11906" w:h="16838"/>
      <w:pgMar w:top="1020" w:right="1266" w:bottom="1440" w:left="11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auto"/>
    <w:pitch w:val="default"/>
    <w:sig w:usb0="800002BF" w:usb1="38CF7CFA" w:usb2="00000016" w:usb3="00000000" w:csb0="00040001" w:csb1="00000000"/>
  </w:font>
  <w:font w:name="阿里巴巴普惠体 R">
    <w:altName w:val="Microsoft JhengHei Light"/>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Microsoft JhengHei Light">
    <w:panose1 w:val="020B0304030504040204"/>
    <w:charset w:val="86"/>
    <w:family w:val="auto"/>
    <w:pitch w:val="default"/>
    <w:sig w:usb0="800002A7" w:usb1="28CF4400" w:usb2="00000016" w:usb3="00000000" w:csb0="00100009" w:csb1="00000000"/>
  </w:font>
  <w:font w:name="MS Mincho">
    <w:altName w:val="Tenshin"/>
    <w:panose1 w:val="02020609040205080304"/>
    <w:charset w:val="80"/>
    <w:family w:val="modern"/>
    <w:pitch w:val="default"/>
    <w:sig w:usb0="00000000" w:usb1="00000000" w:usb2="08000012" w:usb3="00000000" w:csb0="0002009F" w:csb1="00000000"/>
  </w:font>
  <w:font w:name="MS Gothic">
    <w:panose1 w:val="020B0609070205080204"/>
    <w:charset w:val="80"/>
    <w:family w:val="modern"/>
    <w:pitch w:val="default"/>
    <w:sig w:usb0="E00002FF" w:usb1="6AC7FDFB" w:usb2="08000012" w:usb3="00000000" w:csb0="4002009F" w:csb1="DFD70000"/>
  </w:font>
  <w:font w:name="Courier">
    <w:altName w:val="Courier New"/>
    <w:panose1 w:val="02070409020205020404"/>
    <w:charset w:val="00"/>
    <w:family w:val="auto"/>
    <w:pitch w:val="default"/>
    <w:sig w:usb0="00000000" w:usb1="00000000" w:usb2="00000000" w:usb3="00000000" w:csb0="00000001" w:csb1="00000000"/>
  </w:font>
  <w:font w:name="ＭＳ 明朝">
    <w:altName w:val="宋体"/>
    <w:panose1 w:val="00000000000000000000"/>
    <w:charset w:val="86"/>
    <w:family w:val="auto"/>
    <w:pitch w:val="default"/>
    <w:sig w:usb0="00000000" w:usb1="00000000" w:usb2="00000000" w:usb3="00000000" w:csb0="00000000" w:csb1="00000000"/>
  </w:font>
  <w:font w:name="魂心">
    <w:panose1 w:val="02000009000000000000"/>
    <w:charset w:val="80"/>
    <w:family w:val="auto"/>
    <w:pitch w:val="default"/>
    <w:sig w:usb0="A1007AEF" w:usb1="F9DF7CFB" w:usb2="0000001E" w:usb3="00000000" w:csb0="20020000" w:csb1="00000000"/>
  </w:font>
  <w:font w:name="Tenshin">
    <w:panose1 w:val="02000609000000000000"/>
    <w:charset w:val="80"/>
    <w:family w:val="auto"/>
    <w:pitch w:val="default"/>
    <w:sig w:usb0="A00002BF" w:usb1="68C7FCFB" w:usb2="00000010" w:usb3="00000000" w:csb0="4002009F" w:csb1="DFD70000"/>
  </w:font>
  <w:font w:name="Courier New">
    <w:panose1 w:val="02070309020205020404"/>
    <w:charset w:val="00"/>
    <w:family w:val="auto"/>
    <w:pitch w:val="default"/>
    <w:sig w:usb0="E0002EFF" w:usb1="C0007843" w:usb2="00000009" w:usb3="00000000" w:csb0="400001FF" w:csb1="FFFF0000"/>
  </w:font>
  <w:font w:name="ＭＳ 明朝">
    <w:altName w:val="魂心"/>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auto"/>
    <w:pitch w:val="default"/>
    <w:sig w:usb0="800002BF" w:usb1="38CF7CFA" w:usb2="00000016" w:usb3="00000000" w:csb0="00040001" w:csb1="00000000"/>
  </w:font>
  <w:font w:name="黑体">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00"/>
    <w:family w:val="auto"/>
    <w:pitch w:val="default"/>
    <w:sig w:usb0="00000000" w:usb1="00000000" w:usb2="00000000" w:usb3="00000000" w:csb0="00040001" w:csb1="00000000"/>
  </w:font>
  <w:font w:name="ZBFH">
    <w:altName w:val="Times New Roman"/>
    <w:panose1 w:val="02020603050405020304"/>
    <w:charset w:val="00"/>
    <w:family w:val="roman"/>
    <w:pitch w:val="default"/>
    <w:sig w:usb0="00000000" w:usb1="00000000" w:usb2="00000008" w:usb3="00000000" w:csb0="000001FF" w:csb1="00000000"/>
  </w:font>
  <w:font w:name="Cambria Math">
    <w:panose1 w:val="02040503050406030204"/>
    <w:charset w:val="01"/>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posOffset>1800225</wp:posOffset>
              </wp:positionH>
              <wp:positionV relativeFrom="paragraph">
                <wp:posOffset>-107950</wp:posOffset>
              </wp:positionV>
              <wp:extent cx="1845945" cy="1828800"/>
              <wp:effectExtent l="15875" t="15875" r="81280" b="79375"/>
              <wp:wrapNone/>
              <wp:docPr id="3" name="文本框 3"/>
              <wp:cNvGraphicFramePr/>
              <a:graphic xmlns:a="http://schemas.openxmlformats.org/drawingml/2006/main">
                <a:graphicData uri="http://schemas.microsoft.com/office/word/2010/wordprocessingShape">
                  <wps:wsp>
                    <wps:cNvSpPr txBox="1"/>
                    <wps:spPr>
                      <a:xfrm>
                        <a:off x="0" y="0"/>
                        <a:ext cx="1845945" cy="1828800"/>
                      </a:xfrm>
                      <a:prstGeom prst="rect">
                        <a:avLst/>
                      </a:prstGeom>
                      <a:solidFill>
                        <a:srgbClr val="038378"/>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pPr>
                            <w:pStyle w:val="7"/>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28"/>
                              <w:szCs w:val="28"/>
                              <w14:textFill>
                                <w14:solidFill>
                                  <w14:schemeClr w14:val="bg1"/>
                                </w14:solidFill>
                              </w14:textFill>
                            </w:rPr>
                            <w:t xml:space="preserve">第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PAGE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1</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 共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NUMPAGES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86</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41.75pt;margin-top:-8.5pt;height:144pt;width:145.35pt;mso-position-horizontal-relative:margin;z-index:251660288;mso-width-relative:page;mso-height-relative:page;" fillcolor="#038378" filled="t" stroked="f" coordsize="21600,21600" o:gfxdata="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Irqhh2gAA&#10;AAsBAAAPAAAAAAAAAAEAIAAAACIAAABkcnMvZG93bnJldi54bWxQSwECFAAUAAAACACHTuJAQkxt&#10;SI4CAADzBAAADgAAAAAAAAABACAAAAApAQAAZHJzL2Uyb0RvYy54bWxQSwUGAAAAAAYABgBZAQAA&#10;KQYAAAAA&#10;">
              <v:fill on="t" focussize="0,0"/>
              <v:stroke on="f" weight="0.5pt"/>
              <v:imagedata o:title=""/>
              <o:lock v:ext="edit" aspectratio="f"/>
              <v:shadow on="t" color="#000000" opacity="26214f" offset="2.12133858267717pt,2.12133858267717pt" origin="-32768f,-32768f" matrix="65536f,0f,0f,65536f"/>
              <v:textbox inset="0mm,0mm,0mm,0mm" style="mso-fit-shape-to-text:t;">
                <w:txbxContent>
                  <w:p>
                    <w:pPr>
                      <w:pStyle w:val="7"/>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28"/>
                        <w:szCs w:val="28"/>
                        <w14:textFill>
                          <w14:solidFill>
                            <w14:schemeClr w14:val="bg1"/>
                          </w14:solidFill>
                        </w14:textFill>
                      </w:rPr>
                      <w:t xml:space="preserve">第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PAGE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1</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 共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NUMPAGES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86</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eastAsiaTheme="minorEastAsia"/>
        <w:lang w:eastAsia="zh-CN"/>
      </w:r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-744855</wp:posOffset>
          </wp:positionH>
          <wp:positionV relativeFrom="paragraph">
            <wp:posOffset>-546100</wp:posOffset>
          </wp:positionV>
          <wp:extent cx="7573010" cy="10706100"/>
          <wp:effectExtent l="0" t="0" r="8890" b="0"/>
          <wp:wrapNone/>
          <wp:docPr id="8" name="图片 8" descr="C:\Users\45055\Desktop\123456-word背景---   高频考试库.jpg123456-word背景---   高频考试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45055\Desktop\123456-word背景---   高频考试库.jpg123456-word背景---   高频考试库"/>
                  <pic:cNvPicPr>
                    <a:picLocks noChangeAspect="1"/>
                  </pic:cNvPicPr>
                </pic:nvPicPr>
                <pic:blipFill>
                  <a:blip r:embed="rId1"/>
                  <a:srcRect/>
                  <a:stretch>
                    <a:fillRect/>
                  </a:stretch>
                </pic:blipFill>
                <pic:spPr>
                  <a:xfrm>
                    <a:off x="0" y="0"/>
                    <a:ext cx="7573010" cy="107061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5EC3C5"/>
    <w:multiLevelType w:val="singleLevel"/>
    <w:tmpl w:val="825EC3C5"/>
    <w:lvl w:ilvl="0" w:tentative="0">
      <w:start w:val="1"/>
      <w:numFmt w:val="decimalEnclosedCircle"/>
      <w:lvlText w:val="%1"/>
      <w:lvlJc w:val="left"/>
      <w:rPr>
        <w:rFonts w:ascii="宋体" w:hAnsi="宋体" w:eastAsia="宋体" w:cs="宋体"/>
        <w:b w:val="0"/>
        <w:bCs w:val="0"/>
        <w:i w:val="0"/>
        <w:iCs w:val="0"/>
        <w:smallCaps w:val="0"/>
        <w:strike w:val="0"/>
        <w:color w:val="000000"/>
        <w:spacing w:val="0"/>
        <w:w w:val="100"/>
        <w:position w:val="0"/>
        <w:sz w:val="18"/>
        <w:szCs w:val="18"/>
        <w:u w:val="none"/>
        <w:shd w:val="clear" w:color="auto" w:fill="auto"/>
        <w:lang w:val="zh-TW" w:eastAsia="zh-TW" w:bidi="zh-TW"/>
      </w:rPr>
    </w:lvl>
  </w:abstractNum>
  <w:abstractNum w:abstractNumId="1">
    <w:nsid w:val="CAB57967"/>
    <w:multiLevelType w:val="singleLevel"/>
    <w:tmpl w:val="CAB57967"/>
    <w:lvl w:ilvl="0" w:tentative="0">
      <w:start w:val="2"/>
      <w:numFmt w:val="decimal"/>
      <w:suff w:val="nothing"/>
      <w:lvlText w:val="（%1）"/>
      <w:lvlJc w:val="left"/>
      <w:rPr>
        <w:rFonts w:hint="default"/>
        <w:b/>
        <w:bCs/>
      </w:rPr>
    </w:lvl>
  </w:abstractNum>
  <w:abstractNum w:abstractNumId="2">
    <w:nsid w:val="014F6733"/>
    <w:multiLevelType w:val="singleLevel"/>
    <w:tmpl w:val="014F6733"/>
    <w:lvl w:ilvl="0" w:tentative="0">
      <w:start w:val="1"/>
      <w:numFmt w:val="decimalEnclosedCircleChinese"/>
      <w:suff w:val="space"/>
      <w:lvlText w:val="%1"/>
      <w:lvlJc w:val="left"/>
      <w:rPr>
        <w:rFonts w:hint="eastAsia"/>
      </w:rPr>
    </w:lvl>
  </w:abstractNum>
  <w:abstractNum w:abstractNumId="3">
    <w:nsid w:val="0ED2394F"/>
    <w:multiLevelType w:val="multilevel"/>
    <w:tmpl w:val="0ED2394F"/>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F8851ED"/>
    <w:multiLevelType w:val="singleLevel"/>
    <w:tmpl w:val="0F8851ED"/>
    <w:lvl w:ilvl="0" w:tentative="0">
      <w:start w:val="1"/>
      <w:numFmt w:val="decimal"/>
      <w:suff w:val="nothing"/>
      <w:lvlText w:val="（%1）"/>
      <w:lvlJc w:val="left"/>
    </w:lvl>
  </w:abstractNum>
  <w:abstractNum w:abstractNumId="5">
    <w:nsid w:val="22DD3611"/>
    <w:multiLevelType w:val="singleLevel"/>
    <w:tmpl w:val="22DD3611"/>
    <w:lvl w:ilvl="0" w:tentative="0">
      <w:start w:val="1"/>
      <w:numFmt w:val="decimal"/>
      <w:lvlText w:val="(%1)"/>
      <w:lvlJc w:val="left"/>
      <w:pPr>
        <w:tabs>
          <w:tab w:val="left" w:pos="312"/>
        </w:tabs>
        <w:ind w:left="210"/>
      </w:pPr>
    </w:lvl>
  </w:abstractNum>
  <w:abstractNum w:abstractNumId="6">
    <w:nsid w:val="30B54EC8"/>
    <w:multiLevelType w:val="singleLevel"/>
    <w:tmpl w:val="30B54EC8"/>
    <w:lvl w:ilvl="0" w:tentative="0">
      <w:start w:val="8"/>
      <w:numFmt w:val="decimal"/>
      <w:suff w:val="nothing"/>
      <w:lvlText w:val="（%1）"/>
      <w:lvlJc w:val="left"/>
    </w:lvl>
  </w:abstractNum>
  <w:abstractNum w:abstractNumId="7">
    <w:nsid w:val="55EEB57B"/>
    <w:multiLevelType w:val="singleLevel"/>
    <w:tmpl w:val="55EEB57B"/>
    <w:lvl w:ilvl="0" w:tentative="0">
      <w:start w:val="2"/>
      <w:numFmt w:val="chineseCounting"/>
      <w:suff w:val="space"/>
      <w:lvlText w:val="第%1节"/>
      <w:lvlJc w:val="left"/>
      <w:rPr>
        <w:rFonts w:hint="eastAsia"/>
      </w:rPr>
    </w:lvl>
  </w:abstractNum>
  <w:abstractNum w:abstractNumId="8">
    <w:nsid w:val="650D7943"/>
    <w:multiLevelType w:val="multilevel"/>
    <w:tmpl w:val="650D7943"/>
    <w:lvl w:ilvl="0" w:tentative="0">
      <w:start w:val="1"/>
      <w:numFmt w:val="decimal"/>
      <w:lvlText w:val="（%1）"/>
      <w:lvlJc w:val="left"/>
      <w:pPr>
        <w:ind w:left="255" w:hanging="528"/>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752" w:hanging="528"/>
      </w:pPr>
      <w:rPr>
        <w:rFonts w:hint="default"/>
        <w:lang w:val="zh-CN" w:eastAsia="zh-CN" w:bidi="zh-CN"/>
      </w:rPr>
    </w:lvl>
    <w:lvl w:ilvl="2" w:tentative="0">
      <w:start w:val="0"/>
      <w:numFmt w:val="bullet"/>
      <w:lvlText w:val="•"/>
      <w:lvlJc w:val="left"/>
      <w:pPr>
        <w:ind w:left="1245" w:hanging="528"/>
      </w:pPr>
      <w:rPr>
        <w:rFonts w:hint="default"/>
        <w:lang w:val="zh-CN" w:eastAsia="zh-CN" w:bidi="zh-CN"/>
      </w:rPr>
    </w:lvl>
    <w:lvl w:ilvl="3" w:tentative="0">
      <w:start w:val="0"/>
      <w:numFmt w:val="bullet"/>
      <w:lvlText w:val="•"/>
      <w:lvlJc w:val="left"/>
      <w:pPr>
        <w:ind w:left="1737" w:hanging="528"/>
      </w:pPr>
      <w:rPr>
        <w:rFonts w:hint="default"/>
        <w:lang w:val="zh-CN" w:eastAsia="zh-CN" w:bidi="zh-CN"/>
      </w:rPr>
    </w:lvl>
    <w:lvl w:ilvl="4" w:tentative="0">
      <w:start w:val="0"/>
      <w:numFmt w:val="bullet"/>
      <w:lvlText w:val="•"/>
      <w:lvlJc w:val="left"/>
      <w:pPr>
        <w:ind w:left="2230" w:hanging="528"/>
      </w:pPr>
      <w:rPr>
        <w:rFonts w:hint="default"/>
        <w:lang w:val="zh-CN" w:eastAsia="zh-CN" w:bidi="zh-CN"/>
      </w:rPr>
    </w:lvl>
    <w:lvl w:ilvl="5" w:tentative="0">
      <w:start w:val="0"/>
      <w:numFmt w:val="bullet"/>
      <w:lvlText w:val="•"/>
      <w:lvlJc w:val="left"/>
      <w:pPr>
        <w:ind w:left="2723" w:hanging="528"/>
      </w:pPr>
      <w:rPr>
        <w:rFonts w:hint="default"/>
        <w:lang w:val="zh-CN" w:eastAsia="zh-CN" w:bidi="zh-CN"/>
      </w:rPr>
    </w:lvl>
    <w:lvl w:ilvl="6" w:tentative="0">
      <w:start w:val="0"/>
      <w:numFmt w:val="bullet"/>
      <w:lvlText w:val="•"/>
      <w:lvlJc w:val="left"/>
      <w:pPr>
        <w:ind w:left="3215" w:hanging="528"/>
      </w:pPr>
      <w:rPr>
        <w:rFonts w:hint="default"/>
        <w:lang w:val="zh-CN" w:eastAsia="zh-CN" w:bidi="zh-CN"/>
      </w:rPr>
    </w:lvl>
    <w:lvl w:ilvl="7" w:tentative="0">
      <w:start w:val="0"/>
      <w:numFmt w:val="bullet"/>
      <w:lvlText w:val="•"/>
      <w:lvlJc w:val="left"/>
      <w:pPr>
        <w:ind w:left="3708" w:hanging="528"/>
      </w:pPr>
      <w:rPr>
        <w:rFonts w:hint="default"/>
        <w:lang w:val="zh-CN" w:eastAsia="zh-CN" w:bidi="zh-CN"/>
      </w:rPr>
    </w:lvl>
    <w:lvl w:ilvl="8" w:tentative="0">
      <w:start w:val="0"/>
      <w:numFmt w:val="bullet"/>
      <w:lvlText w:val="•"/>
      <w:lvlJc w:val="left"/>
      <w:pPr>
        <w:ind w:left="4201" w:hanging="528"/>
      </w:pPr>
      <w:rPr>
        <w:rFonts w:hint="default"/>
        <w:lang w:val="zh-CN" w:eastAsia="zh-CN" w:bidi="zh-CN"/>
      </w:rPr>
    </w:lvl>
  </w:abstractNum>
  <w:abstractNum w:abstractNumId="9">
    <w:nsid w:val="65F33B55"/>
    <w:multiLevelType w:val="singleLevel"/>
    <w:tmpl w:val="65F33B55"/>
    <w:lvl w:ilvl="0" w:tentative="0">
      <w:start w:val="1"/>
      <w:numFmt w:val="decimal"/>
      <w:lvlText w:val="%1."/>
      <w:lvlJc w:val="left"/>
      <w:pPr>
        <w:tabs>
          <w:tab w:val="left" w:pos="312"/>
        </w:tabs>
      </w:pPr>
    </w:lvl>
  </w:abstractNum>
  <w:num w:numId="1">
    <w:abstractNumId w:val="5"/>
  </w:num>
  <w:num w:numId="2">
    <w:abstractNumId w:val="3"/>
  </w:num>
  <w:num w:numId="3">
    <w:abstractNumId w:val="8"/>
  </w:num>
  <w:num w:numId="4">
    <w:abstractNumId w:val="7"/>
  </w:num>
  <w:num w:numId="5">
    <w:abstractNumId w:val="4"/>
  </w:num>
  <w:num w:numId="6">
    <w:abstractNumId w:val="6"/>
  </w:num>
  <w:num w:numId="7">
    <w:abstractNumId w:val="2"/>
  </w:num>
  <w:num w:numId="8">
    <w:abstractNumId w:val="1"/>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attachedTemplate r:id="rId1"/>
  <w:documentProtection w:edit="forms" w:enforcement="1" w:cryptProviderType="rsaFull" w:cryptAlgorithmClass="hash" w:cryptAlgorithmType="typeAny" w:cryptAlgorithmSid="4" w:cryptSpinCount="0" w:hash="vKqKODGkqvudUcvJHcJplQrVQu4=" w:salt="X7vqykNSj66QYaMpC7PFHQ=="/>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5979ED"/>
    <w:rsid w:val="00046CA0"/>
    <w:rsid w:val="00C973D0"/>
    <w:rsid w:val="02C727EB"/>
    <w:rsid w:val="06043E9E"/>
    <w:rsid w:val="074C6320"/>
    <w:rsid w:val="081C3914"/>
    <w:rsid w:val="08730E67"/>
    <w:rsid w:val="09303DEC"/>
    <w:rsid w:val="0A033680"/>
    <w:rsid w:val="0A157CFC"/>
    <w:rsid w:val="0A8B6398"/>
    <w:rsid w:val="0B132B9B"/>
    <w:rsid w:val="0B6E5916"/>
    <w:rsid w:val="0BC33770"/>
    <w:rsid w:val="0D6F122A"/>
    <w:rsid w:val="0E176739"/>
    <w:rsid w:val="0F79251D"/>
    <w:rsid w:val="11DE3DDB"/>
    <w:rsid w:val="12307DC9"/>
    <w:rsid w:val="12372F05"/>
    <w:rsid w:val="13BB2A3A"/>
    <w:rsid w:val="13E764E9"/>
    <w:rsid w:val="15A53AAB"/>
    <w:rsid w:val="18A921E8"/>
    <w:rsid w:val="1B31210C"/>
    <w:rsid w:val="1D480820"/>
    <w:rsid w:val="1EBD562A"/>
    <w:rsid w:val="1F4E188E"/>
    <w:rsid w:val="203C5B8B"/>
    <w:rsid w:val="21B42691"/>
    <w:rsid w:val="235979ED"/>
    <w:rsid w:val="247022A7"/>
    <w:rsid w:val="24D6044A"/>
    <w:rsid w:val="25E67599"/>
    <w:rsid w:val="25EC2454"/>
    <w:rsid w:val="26C10B23"/>
    <w:rsid w:val="26CD578F"/>
    <w:rsid w:val="27435A51"/>
    <w:rsid w:val="27C22E19"/>
    <w:rsid w:val="281D5576"/>
    <w:rsid w:val="28A006AE"/>
    <w:rsid w:val="297B66A3"/>
    <w:rsid w:val="297D1125"/>
    <w:rsid w:val="2A7B2F03"/>
    <w:rsid w:val="2B180454"/>
    <w:rsid w:val="2BE468D2"/>
    <w:rsid w:val="2C8F585D"/>
    <w:rsid w:val="2F2E0132"/>
    <w:rsid w:val="31CD2AE7"/>
    <w:rsid w:val="32DA2B85"/>
    <w:rsid w:val="33D91C17"/>
    <w:rsid w:val="348079F5"/>
    <w:rsid w:val="34AC2E87"/>
    <w:rsid w:val="36146F36"/>
    <w:rsid w:val="36162937"/>
    <w:rsid w:val="3901057E"/>
    <w:rsid w:val="3936311C"/>
    <w:rsid w:val="3B1A34E1"/>
    <w:rsid w:val="3BA3595A"/>
    <w:rsid w:val="3DE9514C"/>
    <w:rsid w:val="3F145B79"/>
    <w:rsid w:val="3F6B4C28"/>
    <w:rsid w:val="41165F1C"/>
    <w:rsid w:val="433504EC"/>
    <w:rsid w:val="43362BE2"/>
    <w:rsid w:val="448C3FE1"/>
    <w:rsid w:val="44FA56C5"/>
    <w:rsid w:val="463B22BD"/>
    <w:rsid w:val="467369A1"/>
    <w:rsid w:val="469D0882"/>
    <w:rsid w:val="469F311A"/>
    <w:rsid w:val="479C5E2E"/>
    <w:rsid w:val="486916AE"/>
    <w:rsid w:val="499F2116"/>
    <w:rsid w:val="4AE32B2E"/>
    <w:rsid w:val="4BCA47E6"/>
    <w:rsid w:val="4BFC604B"/>
    <w:rsid w:val="4C1A32B7"/>
    <w:rsid w:val="4E345BD4"/>
    <w:rsid w:val="501E4FD5"/>
    <w:rsid w:val="51F36142"/>
    <w:rsid w:val="52E93989"/>
    <w:rsid w:val="544E68FB"/>
    <w:rsid w:val="54FF10E6"/>
    <w:rsid w:val="554364D7"/>
    <w:rsid w:val="55BD3427"/>
    <w:rsid w:val="56935448"/>
    <w:rsid w:val="58AB1524"/>
    <w:rsid w:val="58BD134A"/>
    <w:rsid w:val="58C552AA"/>
    <w:rsid w:val="595208D3"/>
    <w:rsid w:val="59E8660E"/>
    <w:rsid w:val="5ACB7C5C"/>
    <w:rsid w:val="5BAA350B"/>
    <w:rsid w:val="5F8852CC"/>
    <w:rsid w:val="5F91403E"/>
    <w:rsid w:val="5FD2625A"/>
    <w:rsid w:val="60213E7A"/>
    <w:rsid w:val="611431FC"/>
    <w:rsid w:val="62142BC8"/>
    <w:rsid w:val="63952BB5"/>
    <w:rsid w:val="657A59E6"/>
    <w:rsid w:val="65D64A4A"/>
    <w:rsid w:val="665D0041"/>
    <w:rsid w:val="67694C5E"/>
    <w:rsid w:val="67B851C1"/>
    <w:rsid w:val="68B95597"/>
    <w:rsid w:val="6A153169"/>
    <w:rsid w:val="6B07083C"/>
    <w:rsid w:val="6D535020"/>
    <w:rsid w:val="70CA0531"/>
    <w:rsid w:val="71025602"/>
    <w:rsid w:val="712D088B"/>
    <w:rsid w:val="71AE2CAB"/>
    <w:rsid w:val="72007D93"/>
    <w:rsid w:val="727D5888"/>
    <w:rsid w:val="72992D0F"/>
    <w:rsid w:val="74550B86"/>
    <w:rsid w:val="75784615"/>
    <w:rsid w:val="7A911108"/>
    <w:rsid w:val="7B682754"/>
    <w:rsid w:val="7C790BCC"/>
    <w:rsid w:val="7C9C690A"/>
    <w:rsid w:val="7D5960D1"/>
    <w:rsid w:val="7E1352F2"/>
    <w:rsid w:val="7E6A112B"/>
    <w:rsid w:val="7EFB3080"/>
    <w:rsid w:val="7F741121"/>
    <w:rsid w:val="7FEB0ECE"/>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1"/>
    <w:pPr>
      <w:spacing w:before="18"/>
      <w:ind w:right="612"/>
      <w:jc w:val="center"/>
      <w:outlineLvl w:val="1"/>
    </w:pPr>
    <w:rPr>
      <w:rFonts w:ascii="宋体" w:hAnsi="宋体" w:eastAsia="宋体" w:cs="宋体"/>
      <w:b/>
      <w:bCs/>
      <w:sz w:val="48"/>
      <w:szCs w:val="48"/>
    </w:rPr>
  </w:style>
  <w:style w:type="paragraph" w:styleId="3">
    <w:name w:val="heading 2"/>
    <w:basedOn w:val="1"/>
    <w:next w:val="1"/>
    <w:qFormat/>
    <w:uiPriority w:val="1"/>
    <w:pPr>
      <w:ind w:right="613"/>
      <w:jc w:val="center"/>
      <w:outlineLvl w:val="2"/>
    </w:pPr>
    <w:rPr>
      <w:rFonts w:ascii="宋体" w:hAnsi="宋体" w:eastAsia="宋体" w:cs="宋体"/>
      <w:b/>
      <w:bCs/>
      <w:sz w:val="44"/>
      <w:szCs w:val="44"/>
    </w:rPr>
  </w:style>
  <w:style w:type="paragraph" w:styleId="4">
    <w:name w:val="heading 3"/>
    <w:basedOn w:val="1"/>
    <w:next w:val="1"/>
    <w:qFormat/>
    <w:uiPriority w:val="1"/>
    <w:pPr>
      <w:spacing w:before="66"/>
      <w:ind w:left="600"/>
      <w:outlineLvl w:val="3"/>
    </w:pPr>
    <w:rPr>
      <w:rFonts w:ascii="宋体" w:hAnsi="宋体" w:eastAsia="宋体" w:cs="宋体"/>
      <w:b/>
      <w:bCs/>
      <w:sz w:val="24"/>
      <w:szCs w:val="24"/>
    </w:rPr>
  </w:style>
  <w:style w:type="character" w:default="1" w:styleId="11">
    <w:name w:val="Default Paragraph Font"/>
    <w:semiHidden/>
    <w:qFormat/>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5">
    <w:name w:val="Body Text"/>
    <w:basedOn w:val="1"/>
    <w:qFormat/>
    <w:uiPriority w:val="1"/>
    <w:pPr>
      <w:ind w:left="600"/>
    </w:pPr>
    <w:rPr>
      <w:rFonts w:ascii="宋体" w:hAnsi="宋体" w:eastAsia="宋体" w:cs="宋体"/>
      <w:sz w:val="24"/>
      <w:szCs w:val="24"/>
    </w:rPr>
  </w:style>
  <w:style w:type="paragraph" w:styleId="6">
    <w:name w:val="Plain Text"/>
    <w:basedOn w:val="1"/>
    <w:qFormat/>
    <w:uiPriority w:val="0"/>
    <w:rPr>
      <w:rFonts w:ascii="宋体" w:hAnsi="Courier New" w:eastAsia="宋体" w:cs="Courier New"/>
      <w:szCs w:val="21"/>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lang w:bidi="ar-SA"/>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page number"/>
    <w:basedOn w:val="11"/>
    <w:qFormat/>
    <w:uiPriority w:val="0"/>
  </w:style>
  <w:style w:type="character" w:styleId="14">
    <w:name w:val="Hyperlink"/>
    <w:qFormat/>
    <w:uiPriority w:val="0"/>
    <w:rPr>
      <w:color w:val="2583AD"/>
      <w:u w:val="none"/>
    </w:rPr>
  </w:style>
  <w:style w:type="table" w:styleId="16">
    <w:name w:val="Table Grid"/>
    <w:basedOn w:val="15"/>
    <w:qFormat/>
    <w:uiPriority w:val="0"/>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
    <w:name w:val="Char3 Char Char Char Char Char Char"/>
    <w:basedOn w:val="1"/>
    <w:qFormat/>
    <w:uiPriority w:val="0"/>
    <w:pPr>
      <w:widowControl/>
      <w:spacing w:line="300" w:lineRule="auto"/>
      <w:ind w:firstLine="200" w:firstLineChars="200"/>
      <w:jc w:val="left"/>
    </w:pPr>
    <w:rPr>
      <w:rFonts w:ascii="Verdana" w:hAnsi="Verdana"/>
      <w:kern w:val="0"/>
      <w:sz w:val="24"/>
      <w:szCs w:val="20"/>
      <w:lang w:eastAsia="en-US"/>
    </w:rPr>
  </w:style>
  <w:style w:type="character" w:customStyle="1" w:styleId="18">
    <w:name w:val="apple-converted-space"/>
    <w:basedOn w:val="11"/>
    <w:qFormat/>
    <w:uiPriority w:val="0"/>
  </w:style>
  <w:style w:type="paragraph" w:customStyle="1" w:styleId="19">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
    <w:name w:val="List Paragraph"/>
    <w:basedOn w:val="1"/>
    <w:qFormat/>
    <w:uiPriority w:val="1"/>
    <w:pPr>
      <w:ind w:left="600"/>
    </w:pPr>
    <w:rPr>
      <w:rFonts w:ascii="宋体" w:hAnsi="宋体" w:eastAsia="宋体" w:cs="宋体"/>
    </w:rPr>
  </w:style>
  <w:style w:type="paragraph" w:customStyle="1" w:styleId="21">
    <w:name w:val="Table Paragraph"/>
    <w:basedOn w:val="1"/>
    <w:qFormat/>
    <w:uiPriority w:val="1"/>
    <w:pPr>
      <w:spacing w:before="176"/>
      <w:ind w:left="107"/>
    </w:pPr>
    <w:rPr>
      <w:rFonts w:ascii="宋体" w:hAnsi="宋体" w:eastAsia="宋体" w:cs="宋体"/>
    </w:rPr>
  </w:style>
  <w:style w:type="character" w:customStyle="1" w:styleId="22">
    <w:name w:val="ask-title"/>
    <w:basedOn w:val="11"/>
    <w:qFormat/>
    <w:uiPriority w:val="0"/>
  </w:style>
  <w:style w:type="paragraph" w:customStyle="1" w:styleId="23">
    <w:name w:val="p0"/>
    <w:basedOn w:val="1"/>
    <w:qFormat/>
    <w:uiPriority w:val="0"/>
    <w:pPr>
      <w:widowControl/>
    </w:pPr>
    <w:rPr>
      <w:rFonts w:ascii="Times New Roman" w:hAnsi="Times New Roman" w:eastAsia="宋体" w:cs="宋体"/>
      <w:color w:val="000000"/>
      <w:kern w:val="0"/>
      <w:szCs w:val="21"/>
    </w:rPr>
  </w:style>
  <w:style w:type="paragraph" w:customStyle="1" w:styleId="24">
    <w:name w:val="Body text|1"/>
    <w:basedOn w:val="1"/>
    <w:qFormat/>
    <w:uiPriority w:val="0"/>
    <w:pPr>
      <w:spacing w:line="343" w:lineRule="auto"/>
    </w:pPr>
    <w:rPr>
      <w:rFonts w:ascii="宋体" w:hAnsi="宋体" w:cs="宋体"/>
      <w:sz w:val="18"/>
      <w:szCs w:val="18"/>
      <w:lang w:val="zh-TW" w:eastAsia="zh-TW" w:bidi="zh-TW"/>
    </w:rPr>
  </w:style>
  <w:style w:type="paragraph" w:customStyle="1" w:styleId="25">
    <w:name w:val="Other|1"/>
    <w:basedOn w:val="1"/>
    <w:qFormat/>
    <w:uiPriority w:val="0"/>
    <w:pPr>
      <w:spacing w:line="343" w:lineRule="auto"/>
    </w:pPr>
    <w:rPr>
      <w:rFonts w:ascii="宋体" w:hAnsi="宋体" w:cs="宋体"/>
      <w:sz w:val="18"/>
      <w:szCs w:val="18"/>
    </w:rPr>
  </w:style>
  <w:style w:type="paragraph" w:customStyle="1" w:styleId="26">
    <w:name w:val="Table caption|1"/>
    <w:basedOn w:val="1"/>
    <w:qFormat/>
    <w:uiPriority w:val="0"/>
    <w:pPr>
      <w:spacing w:after="40"/>
    </w:pPr>
    <w:rPr>
      <w:rFonts w:ascii="宋体" w:hAnsi="宋体" w:cs="宋体"/>
      <w:sz w:val="18"/>
      <w:szCs w:val="18"/>
      <w:lang w:val="zh-TW" w:eastAsia="zh-TW" w:bidi="zh-TW"/>
    </w:rPr>
  </w:style>
  <w:style w:type="paragraph" w:customStyle="1" w:styleId="27">
    <w:name w:val="Body text|2"/>
    <w:basedOn w:val="1"/>
    <w:qFormat/>
    <w:uiPriority w:val="0"/>
    <w:rPr>
      <w:sz w:val="20"/>
      <w:szCs w:val="20"/>
    </w:rPr>
  </w:style>
  <w:style w:type="table" w:customStyle="1" w:styleId="28">
    <w:name w:val="Table Normal_0"/>
    <w:unhideWhenUsed/>
    <w:qFormat/>
    <w:uiPriority w:val="2"/>
    <w:pPr>
      <w:widowControl w:val="0"/>
      <w:autoSpaceDE w:val="0"/>
      <w:autoSpaceDN w:val="0"/>
    </w:pPr>
    <w:rPr>
      <w:sz w:val="22"/>
      <w:lang w:eastAsia="en-US"/>
    </w:rPr>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footer" Target="footer1.xml"/><Relationship Id="rId39" Type="http://schemas.openxmlformats.org/officeDocument/2006/relationships/image" Target="media/image35.jpeg"/><Relationship Id="rId38" Type="http://schemas.openxmlformats.org/officeDocument/2006/relationships/image" Target="media/image34.pn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22</Words>
  <Characters>22</Characters>
  <Lines>0</Lines>
  <Paragraphs>0</Paragraphs>
  <ScaleCrop>false</ScaleCrop>
  <LinksUpToDate>false</LinksUpToDate>
  <CharactersWithSpaces>36</CharactersWithSpaces>
  <Application>WPS Office_10.1.0.5740_F1E327BC-269C-435d-A152-05C5408002CA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2019-01-17T02:58:00Z</dcterms:created>
  <dc:creator>788</dc:creator>
  <cp:lastModifiedBy>45055</cp:lastModifiedBy>
  <dcterms:modified xsi:type="dcterms:W3CDTF">2022-09-17T20:06:27Z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2052-10.1.0.5740</vt:lpwstr>
  </property>
  <property fmtid="{D5CDD505-2E9C-101B-9397-08002B2CF9AE}" pid="3" name="ICV">
    <vt:lpwstr>2F5C10E226304EC38B2914652375AD12</vt:lpwstr>
  </property>
</Properties>
</file>